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F5" w:rsidRPr="00126595" w:rsidRDefault="000B46F5" w:rsidP="006F22DB">
      <w:pPr>
        <w:rPr>
          <w:rFonts w:ascii="Times New Roman" w:hAnsi="Times New Roman"/>
          <w:sz w:val="32"/>
          <w:szCs w:val="32"/>
        </w:rPr>
      </w:pPr>
      <w:r w:rsidRPr="00126595">
        <w:rPr>
          <w:rFonts w:ascii="黑体" w:eastAsia="黑体" w:hAnsi="黑体" w:hint="eastAsia"/>
          <w:sz w:val="32"/>
          <w:szCs w:val="32"/>
        </w:rPr>
        <w:t>附</w:t>
      </w:r>
      <w:r w:rsidR="007F1CF0" w:rsidRPr="00126595">
        <w:rPr>
          <w:rFonts w:ascii="黑体" w:eastAsia="黑体" w:hAnsi="黑体" w:hint="eastAsia"/>
          <w:sz w:val="32"/>
          <w:szCs w:val="32"/>
        </w:rPr>
        <w:t>件</w:t>
      </w:r>
      <w:r w:rsidR="00BF0EE4" w:rsidRPr="00126595">
        <w:rPr>
          <w:rFonts w:ascii="Times New Roman" w:hAnsi="Times New Roman" w:hint="eastAsia"/>
          <w:sz w:val="32"/>
          <w:szCs w:val="32"/>
        </w:rPr>
        <w:t>2</w:t>
      </w:r>
    </w:p>
    <w:p w:rsidR="000B46F5" w:rsidRPr="006E64CD" w:rsidRDefault="00A039AB" w:rsidP="006E64CD">
      <w:pPr>
        <w:jc w:val="center"/>
        <w:rPr>
          <w:rFonts w:ascii="Times New Roman" w:eastAsia="黑体" w:hAnsi="Times New Roman"/>
          <w:sz w:val="28"/>
        </w:rPr>
      </w:pPr>
      <w:r w:rsidRPr="007A12EE">
        <w:rPr>
          <w:rFonts w:ascii="Times New Roman" w:eastAsia="黑体" w:hAnsi="Times New Roman" w:hint="eastAsia"/>
          <w:sz w:val="28"/>
        </w:rPr>
        <w:t>荆州</w:t>
      </w:r>
      <w:r w:rsidR="000B46F5" w:rsidRPr="007A12EE">
        <w:rPr>
          <w:rFonts w:ascii="Times New Roman" w:eastAsia="黑体" w:hAnsi="Times New Roman" w:hint="eastAsia"/>
          <w:sz w:val="28"/>
        </w:rPr>
        <w:t>市</w:t>
      </w:r>
      <w:r w:rsidR="000B46F5" w:rsidRPr="006E64CD">
        <w:rPr>
          <w:rFonts w:ascii="Times New Roman" w:eastAsia="黑体" w:hAnsi="Times New Roman" w:hint="eastAsia"/>
          <w:sz w:val="28"/>
        </w:rPr>
        <w:t>中等职业学校</w:t>
      </w:r>
      <w:r w:rsidR="00564E0B">
        <w:rPr>
          <w:rFonts w:ascii="Times New Roman" w:eastAsia="黑体" w:hAnsi="Times New Roman" w:hint="eastAsia"/>
          <w:sz w:val="28"/>
        </w:rPr>
        <w:t>教学工作</w:t>
      </w:r>
      <w:r w:rsidR="000B46F5" w:rsidRPr="006E64CD">
        <w:rPr>
          <w:rFonts w:ascii="Times New Roman" w:eastAsia="黑体" w:hAnsi="Times New Roman" w:hint="eastAsia"/>
          <w:sz w:val="28"/>
        </w:rPr>
        <w:t>诊断项目参考表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787"/>
        <w:gridCol w:w="2410"/>
        <w:gridCol w:w="2551"/>
        <w:gridCol w:w="6662"/>
        <w:gridCol w:w="1985"/>
      </w:tblGrid>
      <w:tr w:rsidR="000B46F5" w:rsidRPr="00312BD6" w:rsidTr="00A039AB">
        <w:trPr>
          <w:trHeight w:val="438"/>
        </w:trPr>
        <w:tc>
          <w:tcPr>
            <w:tcW w:w="739" w:type="dxa"/>
            <w:vMerge w:val="restart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  <w:b/>
              </w:rPr>
            </w:pPr>
            <w:r w:rsidRPr="006E64CD">
              <w:rPr>
                <w:rFonts w:ascii="Times New Roman" w:eastAsia="仿宋_GB2312" w:hAnsi="Times New Roman" w:hint="eastAsia"/>
                <w:b/>
              </w:rPr>
              <w:t>诊断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  <w:b/>
              </w:rPr>
            </w:pPr>
            <w:r w:rsidRPr="006E64CD">
              <w:rPr>
                <w:rFonts w:ascii="Times New Roman" w:eastAsia="仿宋_GB2312" w:hAnsi="Times New Roman" w:hint="eastAsia"/>
                <w:b/>
              </w:rPr>
              <w:t>项目</w:t>
            </w:r>
          </w:p>
        </w:tc>
        <w:tc>
          <w:tcPr>
            <w:tcW w:w="787" w:type="dxa"/>
            <w:vMerge w:val="restart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  <w:b/>
              </w:rPr>
            </w:pPr>
            <w:r w:rsidRPr="006E64CD">
              <w:rPr>
                <w:rFonts w:ascii="Times New Roman" w:eastAsia="仿宋_GB2312" w:hAnsi="Times New Roman" w:hint="eastAsia"/>
                <w:b/>
              </w:rPr>
              <w:t>诊断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  <w:b/>
              </w:rPr>
            </w:pPr>
            <w:r w:rsidRPr="006E64CD">
              <w:rPr>
                <w:rFonts w:ascii="Times New Roman" w:eastAsia="仿宋_GB2312" w:hAnsi="Times New Roman" w:hint="eastAsia"/>
                <w:b/>
              </w:rPr>
              <w:t>要素</w:t>
            </w:r>
          </w:p>
        </w:tc>
        <w:tc>
          <w:tcPr>
            <w:tcW w:w="11623" w:type="dxa"/>
            <w:gridSpan w:val="3"/>
            <w:vAlign w:val="center"/>
          </w:tcPr>
          <w:p w:rsidR="000B46F5" w:rsidRPr="006E64CD" w:rsidRDefault="000B46F5" w:rsidP="006D2345">
            <w:pPr>
              <w:jc w:val="center"/>
              <w:rPr>
                <w:rFonts w:ascii="Times New Roman" w:eastAsia="仿宋_GB2312" w:hAnsi="Times New Roman"/>
                <w:b/>
              </w:rPr>
            </w:pPr>
            <w:r w:rsidRPr="006E64CD">
              <w:rPr>
                <w:rFonts w:ascii="Times New Roman" w:eastAsia="仿宋_GB2312" w:hAnsi="Times New Roman" w:hint="eastAsia"/>
                <w:b/>
              </w:rPr>
              <w:t>诊断点提示</w:t>
            </w:r>
          </w:p>
        </w:tc>
        <w:tc>
          <w:tcPr>
            <w:tcW w:w="1985" w:type="dxa"/>
            <w:vMerge w:val="restart"/>
            <w:vAlign w:val="center"/>
          </w:tcPr>
          <w:p w:rsidR="000B46F5" w:rsidRPr="000F7FCD" w:rsidRDefault="000B46F5" w:rsidP="0099463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F7FCD">
              <w:rPr>
                <w:rFonts w:ascii="仿宋" w:eastAsia="仿宋" w:hAnsi="仿宋" w:hint="eastAsia"/>
                <w:b/>
                <w:sz w:val="24"/>
                <w:szCs w:val="24"/>
              </w:rPr>
              <w:t>文件依据</w:t>
            </w:r>
          </w:p>
        </w:tc>
      </w:tr>
      <w:tr w:rsidR="000B46F5" w:rsidRPr="00312BD6" w:rsidTr="00A039AB">
        <w:trPr>
          <w:trHeight w:val="430"/>
        </w:trPr>
        <w:tc>
          <w:tcPr>
            <w:tcW w:w="739" w:type="dxa"/>
            <w:vMerge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787" w:type="dxa"/>
            <w:vMerge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vAlign w:val="center"/>
          </w:tcPr>
          <w:p w:rsidR="000B46F5" w:rsidRPr="006E64CD" w:rsidRDefault="000B46F5" w:rsidP="006D2345">
            <w:pPr>
              <w:jc w:val="center"/>
              <w:rPr>
                <w:rFonts w:ascii="Times New Roman" w:eastAsia="仿宋_GB2312" w:hAnsi="Times New Roman"/>
                <w:b/>
              </w:rPr>
            </w:pPr>
            <w:r w:rsidRPr="006E64CD">
              <w:rPr>
                <w:rFonts w:ascii="Times New Roman" w:eastAsia="仿宋_GB2312" w:hAnsi="Times New Roman" w:hint="eastAsia"/>
                <w:b/>
              </w:rPr>
              <w:t>规划目标</w:t>
            </w:r>
          </w:p>
        </w:tc>
        <w:tc>
          <w:tcPr>
            <w:tcW w:w="2551" w:type="dxa"/>
            <w:vAlign w:val="center"/>
          </w:tcPr>
          <w:p w:rsidR="000B46F5" w:rsidRPr="006E64CD" w:rsidRDefault="000B46F5" w:rsidP="006D2345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主要诊断点</w:t>
            </w:r>
          </w:p>
        </w:tc>
        <w:tc>
          <w:tcPr>
            <w:tcW w:w="6662" w:type="dxa"/>
            <w:vAlign w:val="center"/>
          </w:tcPr>
          <w:p w:rsidR="000B46F5" w:rsidRPr="000F7FCD" w:rsidRDefault="000B46F5" w:rsidP="006D2345">
            <w:pPr>
              <w:jc w:val="center"/>
              <w:rPr>
                <w:rFonts w:ascii="Times New Roman" w:eastAsia="仿宋_GB2312" w:hAnsi="Times New Roman"/>
                <w:b/>
              </w:rPr>
            </w:pPr>
            <w:r w:rsidRPr="000F7FCD">
              <w:rPr>
                <w:rFonts w:ascii="Times New Roman" w:eastAsia="仿宋_GB2312" w:hAnsi="Times New Roman" w:hint="eastAsia"/>
                <w:b/>
              </w:rPr>
              <w:t>诊断提示</w:t>
            </w:r>
          </w:p>
        </w:tc>
        <w:tc>
          <w:tcPr>
            <w:tcW w:w="1985" w:type="dxa"/>
            <w:vMerge/>
          </w:tcPr>
          <w:p w:rsidR="000B46F5" w:rsidRPr="000F7FCD" w:rsidRDefault="000B46F5">
            <w:pPr>
              <w:widowControl/>
              <w:jc w:val="left"/>
            </w:pPr>
          </w:p>
        </w:tc>
      </w:tr>
      <w:tr w:rsidR="000B46F5" w:rsidRPr="00C05D73" w:rsidTr="00A039AB">
        <w:trPr>
          <w:trHeight w:val="1824"/>
        </w:trPr>
        <w:tc>
          <w:tcPr>
            <w:tcW w:w="739" w:type="dxa"/>
            <w:vMerge w:val="restart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办学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理念</w:t>
            </w:r>
          </w:p>
        </w:tc>
        <w:tc>
          <w:tcPr>
            <w:tcW w:w="787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1.1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办学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定位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学校类型和层次定位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专业设置数量与结构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在校生规模</w:t>
            </w:r>
          </w:p>
          <w:p w:rsidR="000B46F5" w:rsidRPr="006E64CD" w:rsidRDefault="000B46F5" w:rsidP="00547A41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社会服务面向、类型、规模</w:t>
            </w:r>
          </w:p>
        </w:tc>
        <w:tc>
          <w:tcPr>
            <w:tcW w:w="2551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在校生总数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升学、就业学生占比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招生专业数量、结构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各专业学生数量分布及趋势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毕业生去向分布及趋势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6.</w:t>
            </w:r>
            <w:r w:rsidRPr="006E64CD">
              <w:rPr>
                <w:rFonts w:ascii="Times New Roman" w:eastAsia="仿宋_GB2312" w:hAnsi="Times New Roman" w:hint="eastAsia"/>
              </w:rPr>
              <w:t>各类社会服务数量统计及趋势</w:t>
            </w:r>
          </w:p>
        </w:tc>
        <w:tc>
          <w:tcPr>
            <w:tcW w:w="6662" w:type="dxa"/>
            <w:vAlign w:val="center"/>
          </w:tcPr>
          <w:p w:rsidR="000B46F5" w:rsidRPr="00AD096A" w:rsidRDefault="000B46F5" w:rsidP="00636919">
            <w:pPr>
              <w:rPr>
                <w:rFonts w:ascii="Times New Roman" w:eastAsia="仿宋_GB2312" w:hAnsi="Times New Roman"/>
              </w:rPr>
            </w:pPr>
            <w:r w:rsidRPr="00636919">
              <w:rPr>
                <w:rFonts w:ascii="Times New Roman" w:eastAsia="仿宋_GB2312" w:hAnsi="Times New Roman"/>
              </w:rPr>
              <w:t>1.</w:t>
            </w:r>
            <w:r w:rsidRPr="00AD096A">
              <w:rPr>
                <w:rFonts w:ascii="Times New Roman" w:eastAsia="仿宋_GB2312" w:hAnsi="Times New Roman" w:hint="eastAsia"/>
              </w:rPr>
              <w:t>中等职业学校应当具备基本的办学规模。其中，省级示范以上学校学历教育全日制在校生数应在</w:t>
            </w:r>
            <w:r w:rsidRPr="00AD096A">
              <w:rPr>
                <w:rFonts w:ascii="Times New Roman" w:eastAsia="仿宋_GB2312" w:hAnsi="Times New Roman"/>
              </w:rPr>
              <w:t>2000</w:t>
            </w:r>
            <w:r w:rsidRPr="00AD096A">
              <w:rPr>
                <w:rFonts w:ascii="Times New Roman" w:eastAsia="仿宋_GB2312" w:hAnsi="Times New Roman" w:hint="eastAsia"/>
              </w:rPr>
              <w:t>人以上，一般学校应在</w:t>
            </w:r>
            <w:r w:rsidRPr="00AD096A">
              <w:rPr>
                <w:rFonts w:ascii="Times New Roman" w:eastAsia="仿宋_GB2312" w:hAnsi="Times New Roman"/>
              </w:rPr>
              <w:t>1200</w:t>
            </w:r>
            <w:r w:rsidRPr="00AD096A">
              <w:rPr>
                <w:rFonts w:ascii="Times New Roman" w:eastAsia="仿宋_GB2312" w:hAnsi="Times New Roman" w:hint="eastAsia"/>
              </w:rPr>
              <w:t>人以上。</w:t>
            </w:r>
            <w:r w:rsidRPr="00636919">
              <w:rPr>
                <w:rFonts w:ascii="Times New Roman" w:eastAsia="仿宋_GB2312" w:hAnsi="Times New Roman"/>
              </w:rPr>
              <w:t>2.</w:t>
            </w:r>
            <w:r w:rsidRPr="00636919">
              <w:rPr>
                <w:rFonts w:ascii="Times New Roman" w:eastAsia="仿宋_GB2312" w:hAnsi="Times New Roman" w:hint="eastAsia"/>
              </w:rPr>
              <w:t>不超过二分之一</w:t>
            </w:r>
            <w:r w:rsidRPr="00AD096A">
              <w:rPr>
                <w:rFonts w:ascii="Times New Roman" w:eastAsia="仿宋_GB2312" w:hAnsi="Times New Roman" w:hint="eastAsia"/>
              </w:rPr>
              <w:t>的学生参加“文化素质</w:t>
            </w:r>
            <w:r w:rsidRPr="00AD096A">
              <w:rPr>
                <w:rFonts w:ascii="Times New Roman" w:eastAsia="仿宋_GB2312" w:hAnsi="Times New Roman"/>
              </w:rPr>
              <w:t>+</w:t>
            </w:r>
            <w:r w:rsidRPr="00AD096A">
              <w:rPr>
                <w:rFonts w:ascii="Times New Roman" w:eastAsia="仿宋_GB2312" w:hAnsi="Times New Roman" w:hint="eastAsia"/>
              </w:rPr>
              <w:t>职业技能”、单独招生、五年一贯制等考试招生。同时，学校根据职业岗位的要求，培养与现代化建设要求相适应的高素质劳动者和技能型人才。</w:t>
            </w:r>
            <w:r w:rsidRPr="00636919">
              <w:rPr>
                <w:rFonts w:ascii="Times New Roman" w:eastAsia="仿宋_GB2312" w:hAnsi="Times New Roman"/>
              </w:rPr>
              <w:t>3</w:t>
            </w:r>
            <w:r w:rsidRPr="00AD096A">
              <w:rPr>
                <w:rFonts w:ascii="Times New Roman" w:eastAsia="仿宋_GB2312" w:hAnsi="Times New Roman"/>
              </w:rPr>
              <w:t>.</w:t>
            </w:r>
            <w:r w:rsidRPr="00AD096A">
              <w:rPr>
                <w:rFonts w:ascii="Times New Roman" w:eastAsia="仿宋_GB2312" w:hAnsi="Times New Roman" w:hint="eastAsia"/>
              </w:rPr>
              <w:t>根据经济社会发展和劳动力市场需求，按照《中等职业学校专业目录》设置的专业，应当经学校主管部门同意，地市级以上教育行政部门核准，报省级教育行政部门备案。专业数量不宜过多，</w:t>
            </w:r>
            <w:r w:rsidRPr="00636919">
              <w:rPr>
                <w:rFonts w:ascii="Times New Roman" w:eastAsia="仿宋_GB2312" w:hAnsi="Times New Roman" w:hint="eastAsia"/>
              </w:rPr>
              <w:t>国家示范重点办好</w:t>
            </w:r>
            <w:r w:rsidRPr="00636919">
              <w:rPr>
                <w:rFonts w:ascii="Times New Roman" w:eastAsia="仿宋_GB2312" w:hAnsi="Times New Roman"/>
              </w:rPr>
              <w:t>3</w:t>
            </w:r>
            <w:r w:rsidRPr="00636919">
              <w:rPr>
                <w:rFonts w:ascii="Times New Roman" w:eastAsia="仿宋_GB2312" w:hAnsi="Times New Roman" w:hint="eastAsia"/>
              </w:rPr>
              <w:t>－</w:t>
            </w:r>
            <w:r w:rsidRPr="00636919">
              <w:rPr>
                <w:rFonts w:ascii="Times New Roman" w:eastAsia="仿宋_GB2312" w:hAnsi="Times New Roman"/>
              </w:rPr>
              <w:t>4</w:t>
            </w:r>
            <w:r w:rsidRPr="00636919">
              <w:rPr>
                <w:rFonts w:ascii="Times New Roman" w:eastAsia="仿宋_GB2312" w:hAnsi="Times New Roman" w:hint="eastAsia"/>
              </w:rPr>
              <w:t>个专业，省级示范重点办好</w:t>
            </w:r>
            <w:r w:rsidRPr="00636919">
              <w:rPr>
                <w:rFonts w:ascii="Times New Roman" w:eastAsia="仿宋_GB2312" w:hAnsi="Times New Roman"/>
              </w:rPr>
              <w:t>2</w:t>
            </w:r>
            <w:r w:rsidRPr="00636919">
              <w:rPr>
                <w:rFonts w:ascii="Times New Roman" w:eastAsia="仿宋_GB2312" w:hAnsi="Times New Roman" w:hint="eastAsia"/>
              </w:rPr>
              <w:t>－</w:t>
            </w:r>
            <w:r w:rsidRPr="00636919">
              <w:rPr>
                <w:rFonts w:ascii="Times New Roman" w:eastAsia="仿宋_GB2312" w:hAnsi="Times New Roman"/>
              </w:rPr>
              <w:t>3</w:t>
            </w:r>
            <w:r w:rsidRPr="00636919">
              <w:rPr>
                <w:rFonts w:ascii="Times New Roman" w:eastAsia="仿宋_GB2312" w:hAnsi="Times New Roman" w:hint="eastAsia"/>
              </w:rPr>
              <w:t>个专业，一般学校重点办好</w:t>
            </w:r>
            <w:r w:rsidRPr="00636919">
              <w:rPr>
                <w:rFonts w:ascii="Times New Roman" w:eastAsia="仿宋_GB2312" w:hAnsi="Times New Roman"/>
              </w:rPr>
              <w:t>1</w:t>
            </w:r>
            <w:r w:rsidRPr="00636919">
              <w:rPr>
                <w:rFonts w:ascii="Times New Roman" w:eastAsia="仿宋_GB2312" w:hAnsi="Times New Roman" w:hint="eastAsia"/>
              </w:rPr>
              <w:t>－</w:t>
            </w:r>
            <w:r w:rsidRPr="00636919">
              <w:rPr>
                <w:rFonts w:ascii="Times New Roman" w:eastAsia="仿宋_GB2312" w:hAnsi="Times New Roman"/>
              </w:rPr>
              <w:t>2</w:t>
            </w:r>
            <w:r w:rsidRPr="00636919">
              <w:rPr>
                <w:rFonts w:ascii="Times New Roman" w:eastAsia="仿宋_GB2312" w:hAnsi="Times New Roman" w:hint="eastAsia"/>
              </w:rPr>
              <w:t>个专业；各专业录取人数</w:t>
            </w:r>
            <w:r w:rsidRPr="00636919">
              <w:rPr>
                <w:rFonts w:ascii="Times New Roman" w:eastAsia="仿宋_GB2312" w:hAnsi="Times New Roman" w:hint="eastAsia"/>
              </w:rPr>
              <w:lastRenderedPageBreak/>
              <w:t>每个年级</w:t>
            </w:r>
            <w:r w:rsidRPr="00636919">
              <w:rPr>
                <w:rFonts w:ascii="Times New Roman" w:eastAsia="仿宋_GB2312" w:hAnsi="Times New Roman"/>
              </w:rPr>
              <w:t>1</w:t>
            </w:r>
            <w:r w:rsidRPr="00636919">
              <w:rPr>
                <w:rFonts w:ascii="Times New Roman" w:eastAsia="仿宋_GB2312" w:hAnsi="Times New Roman" w:hint="eastAsia"/>
              </w:rPr>
              <w:t>－</w:t>
            </w:r>
            <w:r w:rsidRPr="00636919">
              <w:rPr>
                <w:rFonts w:ascii="Times New Roman" w:eastAsia="仿宋_GB2312" w:hAnsi="Times New Roman"/>
              </w:rPr>
              <w:t>4</w:t>
            </w:r>
            <w:r w:rsidRPr="00636919">
              <w:rPr>
                <w:rFonts w:ascii="Times New Roman" w:eastAsia="仿宋_GB2312" w:hAnsi="Times New Roman" w:hint="eastAsia"/>
              </w:rPr>
              <w:t>个班，</w:t>
            </w:r>
            <w:r w:rsidRPr="00636919">
              <w:rPr>
                <w:rFonts w:ascii="Times New Roman" w:eastAsia="仿宋_GB2312" w:hAnsi="Times New Roman"/>
              </w:rPr>
              <w:t>45</w:t>
            </w:r>
            <w:r w:rsidRPr="00636919">
              <w:rPr>
                <w:rFonts w:ascii="Times New Roman" w:eastAsia="仿宋_GB2312" w:hAnsi="Times New Roman" w:hint="eastAsia"/>
              </w:rPr>
              <w:t>－</w:t>
            </w:r>
            <w:r w:rsidRPr="00636919">
              <w:rPr>
                <w:rFonts w:ascii="Times New Roman" w:eastAsia="仿宋_GB2312" w:hAnsi="Times New Roman"/>
              </w:rPr>
              <w:t>180</w:t>
            </w:r>
            <w:r w:rsidRPr="00636919">
              <w:rPr>
                <w:rFonts w:ascii="Times New Roman" w:eastAsia="仿宋_GB2312" w:hAnsi="Times New Roman" w:hint="eastAsia"/>
              </w:rPr>
              <w:t>人；</w:t>
            </w:r>
            <w:r w:rsidRPr="00AD096A">
              <w:rPr>
                <w:rFonts w:ascii="Times New Roman" w:eastAsia="仿宋_GB2312" w:hAnsi="Times New Roman" w:hint="eastAsia"/>
              </w:rPr>
              <w:t>要求专业建设长远规划，重点突出，特色鲜明。</w:t>
            </w:r>
            <w:r w:rsidRPr="00636919">
              <w:rPr>
                <w:rFonts w:ascii="Times New Roman" w:eastAsia="仿宋_GB2312" w:hAnsi="Times New Roman"/>
              </w:rPr>
              <w:t>4</w:t>
            </w:r>
            <w:r w:rsidRPr="00AD096A">
              <w:rPr>
                <w:rFonts w:ascii="Times New Roman" w:eastAsia="仿宋_GB2312" w:hAnsi="Times New Roman"/>
              </w:rPr>
              <w:t>.</w:t>
            </w:r>
            <w:r w:rsidRPr="00AD096A">
              <w:rPr>
                <w:rFonts w:ascii="Times New Roman" w:eastAsia="仿宋_GB2312" w:hAnsi="Times New Roman" w:hint="eastAsia"/>
              </w:rPr>
              <w:t>通过各专业学生数量分布及趋势分析，现有专业能够紧贴经济社会发展和劳动力市场需求，错位发展，优势明显，特色鲜明，相对稳定。</w:t>
            </w:r>
            <w:r w:rsidRPr="00636919">
              <w:rPr>
                <w:rFonts w:ascii="Times New Roman" w:eastAsia="仿宋_GB2312" w:hAnsi="Times New Roman"/>
              </w:rPr>
              <w:t>5.</w:t>
            </w:r>
            <w:r w:rsidRPr="00AD096A">
              <w:rPr>
                <w:rFonts w:ascii="Times New Roman" w:eastAsia="仿宋_GB2312" w:hAnsi="Times New Roman" w:hint="eastAsia"/>
              </w:rPr>
              <w:t>毕业生一次性就业率（含升学）达到</w:t>
            </w:r>
            <w:r w:rsidRPr="00AD096A">
              <w:rPr>
                <w:rFonts w:ascii="Times New Roman" w:eastAsia="仿宋_GB2312" w:hAnsi="Times New Roman"/>
              </w:rPr>
              <w:t>95%</w:t>
            </w:r>
            <w:r w:rsidRPr="00AD096A">
              <w:rPr>
                <w:rFonts w:ascii="Times New Roman" w:eastAsia="仿宋_GB2312" w:hAnsi="Times New Roman" w:hint="eastAsia"/>
              </w:rPr>
              <w:t>以上，毕业生专业对口就业率达到</w:t>
            </w:r>
            <w:r w:rsidRPr="00AD096A">
              <w:rPr>
                <w:rFonts w:ascii="Times New Roman" w:eastAsia="仿宋_GB2312" w:hAnsi="Times New Roman"/>
              </w:rPr>
              <w:t>80%</w:t>
            </w:r>
            <w:r w:rsidRPr="00AD096A">
              <w:rPr>
                <w:rFonts w:ascii="Times New Roman" w:eastAsia="仿宋_GB2312" w:hAnsi="Times New Roman" w:hint="eastAsia"/>
              </w:rPr>
              <w:t>以上，本地就业率不低于</w:t>
            </w:r>
            <w:r w:rsidRPr="00AD096A">
              <w:rPr>
                <w:rFonts w:ascii="Times New Roman" w:eastAsia="仿宋_GB2312" w:hAnsi="Times New Roman"/>
              </w:rPr>
              <w:t>50%</w:t>
            </w:r>
            <w:r w:rsidRPr="00AD096A">
              <w:rPr>
                <w:rFonts w:ascii="Times New Roman" w:eastAsia="仿宋_GB2312" w:hAnsi="Times New Roman" w:hint="eastAsia"/>
              </w:rPr>
              <w:t>，受到用人单位欢迎。</w:t>
            </w:r>
            <w:r w:rsidRPr="00636919">
              <w:rPr>
                <w:rFonts w:ascii="Times New Roman" w:eastAsia="仿宋_GB2312" w:hAnsi="Times New Roman"/>
              </w:rPr>
              <w:t>6.</w:t>
            </w:r>
            <w:r w:rsidRPr="00AD096A">
              <w:rPr>
                <w:rFonts w:ascii="Times New Roman" w:eastAsia="仿宋_GB2312" w:hAnsi="Times New Roman" w:hint="eastAsia"/>
              </w:rPr>
              <w:t>实行学历教育和职业培训相结合，职前教育和</w:t>
            </w:r>
            <w:proofErr w:type="gramStart"/>
            <w:r w:rsidRPr="00AD096A">
              <w:rPr>
                <w:rFonts w:ascii="Times New Roman" w:eastAsia="仿宋_GB2312" w:hAnsi="Times New Roman" w:hint="eastAsia"/>
              </w:rPr>
              <w:t>职后</w:t>
            </w:r>
            <w:proofErr w:type="gramEnd"/>
            <w:r w:rsidRPr="00AD096A">
              <w:rPr>
                <w:rFonts w:ascii="Times New Roman" w:eastAsia="仿宋_GB2312" w:hAnsi="Times New Roman" w:hint="eastAsia"/>
              </w:rPr>
              <w:t>教育相结合。积极开展农村实用技术培训、农村劳动力转移培训、农民工培训、下岗再就业培训、社区居民培训等各类教育培训活动，在校学生人数与培训人次应达到</w:t>
            </w:r>
            <w:r w:rsidRPr="00AD096A">
              <w:rPr>
                <w:rFonts w:ascii="Times New Roman" w:eastAsia="仿宋_GB2312" w:hAnsi="Times New Roman"/>
              </w:rPr>
              <w:t>1:1</w:t>
            </w:r>
            <w:r w:rsidRPr="00AD096A">
              <w:rPr>
                <w:rFonts w:ascii="Times New Roman" w:eastAsia="仿宋_GB2312" w:hAnsi="Times New Roman" w:hint="eastAsia"/>
              </w:rPr>
              <w:t>以上。</w:t>
            </w:r>
          </w:p>
        </w:tc>
        <w:tc>
          <w:tcPr>
            <w:tcW w:w="1985" w:type="dxa"/>
          </w:tcPr>
          <w:p w:rsidR="005653B8" w:rsidRDefault="005653B8" w:rsidP="00B239B6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5653B8" w:rsidRDefault="005653B8" w:rsidP="00B239B6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0B46F5" w:rsidRDefault="000B46F5" w:rsidP="00B239B6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．国发〔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0B46F5" w:rsidRPr="00625D63" w:rsidRDefault="000B46F5" w:rsidP="00B239B6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2011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0B46F5" w:rsidRPr="00625D63" w:rsidRDefault="000B46F5" w:rsidP="00B239B6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2015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0B46F5" w:rsidRPr="00625D63" w:rsidRDefault="000B46F5" w:rsidP="00B239B6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2011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9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0B46F5" w:rsidRPr="00625D63" w:rsidRDefault="000B46F5" w:rsidP="00B239B6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0B46F5" w:rsidRDefault="000B46F5" w:rsidP="00B239B6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5C7314" w:rsidRPr="005C7314" w:rsidRDefault="005C7314" w:rsidP="00B239B6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</w:rPr>
            </w:pPr>
          </w:p>
        </w:tc>
      </w:tr>
      <w:tr w:rsidR="000B46F5" w:rsidRPr="00312BD6" w:rsidTr="00A039AB">
        <w:trPr>
          <w:trHeight w:val="1692"/>
        </w:trPr>
        <w:tc>
          <w:tcPr>
            <w:tcW w:w="739" w:type="dxa"/>
            <w:vMerge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787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1.2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人才</w:t>
            </w:r>
            <w:proofErr w:type="gramStart"/>
            <w:r w:rsidRPr="006E64CD">
              <w:rPr>
                <w:rFonts w:ascii="Times New Roman" w:eastAsia="仿宋_GB2312" w:hAnsi="Times New Roman" w:hint="eastAsia"/>
              </w:rPr>
              <w:t>培</w:t>
            </w:r>
            <w:proofErr w:type="gramEnd"/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proofErr w:type="gramStart"/>
            <w:r w:rsidRPr="006E64CD">
              <w:rPr>
                <w:rFonts w:ascii="Times New Roman" w:eastAsia="仿宋_GB2312" w:hAnsi="Times New Roman" w:hint="eastAsia"/>
              </w:rPr>
              <w:t>养目标</w:t>
            </w:r>
            <w:proofErr w:type="gramEnd"/>
          </w:p>
        </w:tc>
        <w:tc>
          <w:tcPr>
            <w:tcW w:w="2410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知识、能力、素质标准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毕业生双证书平均获取率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毕业率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lastRenderedPageBreak/>
              <w:t>4.</w:t>
            </w:r>
            <w:r w:rsidRPr="006E64CD">
              <w:rPr>
                <w:rFonts w:ascii="Times New Roman" w:eastAsia="仿宋_GB2312" w:hAnsi="Times New Roman" w:hint="eastAsia"/>
              </w:rPr>
              <w:t>毕业生平均就业率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毕业生平均就业对口率</w:t>
            </w:r>
          </w:p>
        </w:tc>
        <w:tc>
          <w:tcPr>
            <w:tcW w:w="2551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lastRenderedPageBreak/>
              <w:t>1.</w:t>
            </w:r>
            <w:r w:rsidRPr="006E64CD">
              <w:rPr>
                <w:rFonts w:ascii="Times New Roman" w:eastAsia="仿宋_GB2312" w:hAnsi="Times New Roman" w:hint="eastAsia"/>
              </w:rPr>
              <w:t>辍学学生比例及趋势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应届毕业生双证书获取率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应届毕业生就业率及趋</w:t>
            </w:r>
            <w:r w:rsidRPr="006E64CD">
              <w:rPr>
                <w:rFonts w:ascii="Times New Roman" w:eastAsia="仿宋_GB2312" w:hAnsi="Times New Roman" w:hint="eastAsia"/>
              </w:rPr>
              <w:lastRenderedPageBreak/>
              <w:t>势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应届毕业生对口率及趋势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上届毕业生满意度及趋势</w:t>
            </w:r>
          </w:p>
        </w:tc>
        <w:tc>
          <w:tcPr>
            <w:tcW w:w="6662" w:type="dxa"/>
            <w:vAlign w:val="center"/>
          </w:tcPr>
          <w:p w:rsidR="000E46D6" w:rsidRPr="006E64CD" w:rsidRDefault="000B46F5" w:rsidP="00636919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lastRenderedPageBreak/>
              <w:t>1.</w:t>
            </w:r>
            <w:r>
              <w:rPr>
                <w:rFonts w:ascii="Times New Roman" w:eastAsia="仿宋_GB2312" w:hAnsi="Times New Roman" w:hint="eastAsia"/>
              </w:rPr>
              <w:t>学校、专业认同度高，辍学率控制在</w:t>
            </w:r>
            <w:r>
              <w:rPr>
                <w:rFonts w:ascii="Times New Roman" w:eastAsia="仿宋_GB2312" w:hAnsi="Times New Roman"/>
              </w:rPr>
              <w:t>3%</w:t>
            </w:r>
            <w:r>
              <w:rPr>
                <w:rFonts w:ascii="Times New Roman" w:eastAsia="仿宋_GB2312" w:hAnsi="Times New Roman" w:hint="eastAsia"/>
              </w:rPr>
              <w:t>内且逐年降低。</w:t>
            </w:r>
            <w:r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双证书获取率</w:t>
            </w:r>
            <w:r>
              <w:rPr>
                <w:rFonts w:ascii="Times New Roman" w:eastAsia="仿宋_GB2312" w:hAnsi="Times New Roman" w:hint="eastAsia"/>
              </w:rPr>
              <w:t>达</w:t>
            </w:r>
            <w:r>
              <w:rPr>
                <w:rFonts w:ascii="Times New Roman" w:eastAsia="仿宋_GB2312" w:hAnsi="Times New Roman"/>
              </w:rPr>
              <w:t>95%</w:t>
            </w:r>
            <w:r>
              <w:rPr>
                <w:rFonts w:ascii="Times New Roman" w:eastAsia="仿宋_GB2312" w:hAnsi="Times New Roman" w:hint="eastAsia"/>
              </w:rPr>
              <w:t>。</w:t>
            </w:r>
            <w:r>
              <w:rPr>
                <w:rFonts w:ascii="Times New Roman" w:eastAsia="仿宋_GB2312" w:hAnsi="Times New Roman"/>
              </w:rPr>
              <w:t>3.</w:t>
            </w:r>
            <w:r w:rsidRPr="00DB2990">
              <w:rPr>
                <w:rFonts w:ascii="Times New Roman" w:eastAsia="仿宋_GB2312" w:hAnsi="Times New Roman" w:hint="eastAsia"/>
              </w:rPr>
              <w:t>毕业生一次性就业率达到</w:t>
            </w:r>
            <w:r w:rsidRPr="00DB2990">
              <w:rPr>
                <w:rFonts w:ascii="Times New Roman" w:eastAsia="仿宋_GB2312" w:hAnsi="Times New Roman"/>
              </w:rPr>
              <w:t>95%</w:t>
            </w:r>
            <w:r w:rsidRPr="00DB2990">
              <w:rPr>
                <w:rFonts w:ascii="Times New Roman" w:eastAsia="仿宋_GB2312" w:hAnsi="Times New Roman" w:hint="eastAsia"/>
              </w:rPr>
              <w:t>以上</w:t>
            </w:r>
            <w:r>
              <w:rPr>
                <w:rFonts w:ascii="Times New Roman" w:eastAsia="仿宋_GB2312" w:hAnsi="Times New Roman" w:hint="eastAsia"/>
              </w:rPr>
              <w:t>。</w:t>
            </w:r>
            <w:r>
              <w:rPr>
                <w:rFonts w:ascii="Times New Roman" w:eastAsia="仿宋_GB2312" w:hAnsi="Times New Roman"/>
              </w:rPr>
              <w:t>4.</w:t>
            </w:r>
            <w:r w:rsidRPr="00C05D73">
              <w:rPr>
                <w:rFonts w:ascii="Times New Roman" w:eastAsia="仿宋_GB2312" w:hAnsi="Times New Roman" w:hint="eastAsia"/>
              </w:rPr>
              <w:t>毕业生</w:t>
            </w:r>
            <w:r>
              <w:rPr>
                <w:rFonts w:ascii="Times New Roman" w:eastAsia="仿宋_GB2312" w:hAnsi="Times New Roman" w:hint="eastAsia"/>
              </w:rPr>
              <w:t>对口就业率</w:t>
            </w:r>
            <w:r w:rsidRPr="00C05D73">
              <w:rPr>
                <w:rFonts w:ascii="Times New Roman" w:eastAsia="仿宋_GB2312" w:hAnsi="Times New Roman" w:hint="eastAsia"/>
              </w:rPr>
              <w:t>达到</w:t>
            </w:r>
            <w:r w:rsidRPr="00C05D73">
              <w:rPr>
                <w:rFonts w:ascii="Times New Roman" w:eastAsia="仿宋_GB2312" w:hAnsi="Times New Roman"/>
              </w:rPr>
              <w:t>80%</w:t>
            </w:r>
            <w:r w:rsidRPr="00C05D73">
              <w:rPr>
                <w:rFonts w:ascii="Times New Roman" w:eastAsia="仿宋_GB2312" w:hAnsi="Times New Roman" w:hint="eastAsia"/>
              </w:rPr>
              <w:t>以上</w:t>
            </w:r>
            <w:r>
              <w:rPr>
                <w:rFonts w:ascii="Times New Roman" w:eastAsia="仿宋_GB2312" w:hAnsi="Times New Roman" w:hint="eastAsia"/>
              </w:rPr>
              <w:t>。</w:t>
            </w:r>
            <w:r>
              <w:rPr>
                <w:rFonts w:ascii="Times New Roman" w:eastAsia="仿宋_GB2312" w:hAnsi="Times New Roman"/>
              </w:rPr>
              <w:t>5.</w:t>
            </w:r>
            <w:r w:rsidRPr="00C05D73">
              <w:rPr>
                <w:rFonts w:ascii="Times New Roman" w:eastAsia="仿宋_GB2312" w:hAnsi="Times New Roman" w:hint="eastAsia"/>
              </w:rPr>
              <w:t>毕业生</w:t>
            </w:r>
            <w:r>
              <w:rPr>
                <w:rFonts w:ascii="Times New Roman" w:eastAsia="仿宋_GB2312" w:hAnsi="Times New Roman" w:hint="eastAsia"/>
              </w:rPr>
              <w:t>满意度</w:t>
            </w:r>
            <w:r w:rsidRPr="00C05D73">
              <w:rPr>
                <w:rFonts w:ascii="Times New Roman" w:eastAsia="仿宋_GB2312" w:hAnsi="Times New Roman" w:hint="eastAsia"/>
              </w:rPr>
              <w:t>达到</w:t>
            </w:r>
            <w:r w:rsidRPr="00C05D73">
              <w:rPr>
                <w:rFonts w:ascii="Times New Roman" w:eastAsia="仿宋_GB2312" w:hAnsi="Times New Roman"/>
              </w:rPr>
              <w:t>80%</w:t>
            </w:r>
            <w:r w:rsidRPr="00C05D73">
              <w:rPr>
                <w:rFonts w:ascii="Times New Roman" w:eastAsia="仿宋_GB2312" w:hAnsi="Times New Roman" w:hint="eastAsia"/>
              </w:rPr>
              <w:t>以上</w:t>
            </w:r>
            <w:r>
              <w:rPr>
                <w:rFonts w:ascii="Times New Roman" w:eastAsia="仿宋_GB2312" w:hAnsi="Times New Roman" w:hint="eastAsia"/>
              </w:rPr>
              <w:t>。</w:t>
            </w:r>
            <w:r w:rsidR="00636919">
              <w:rPr>
                <w:rFonts w:ascii="Times New Roman" w:eastAsia="仿宋_GB2312" w:hAnsi="Times New Roman" w:hint="eastAsia"/>
              </w:rPr>
              <w:t>6.</w:t>
            </w:r>
            <w:r w:rsidR="000E46D6">
              <w:rPr>
                <w:rFonts w:ascii="Times New Roman" w:eastAsia="仿宋_GB2312" w:hAnsi="Times New Roman" w:hint="eastAsia"/>
              </w:rPr>
              <w:t>学生顶岗实习时间不超过</w:t>
            </w:r>
            <w:r w:rsidR="000E46D6">
              <w:rPr>
                <w:rFonts w:ascii="Times New Roman" w:eastAsia="仿宋_GB2312" w:hAnsi="Times New Roman" w:hint="eastAsia"/>
              </w:rPr>
              <w:t>6</w:t>
            </w:r>
            <w:r w:rsidR="000E46D6">
              <w:rPr>
                <w:rFonts w:ascii="Times New Roman" w:eastAsia="仿宋_GB2312" w:hAnsi="Times New Roman" w:hint="eastAsia"/>
              </w:rPr>
              <w:t>个月。</w:t>
            </w:r>
          </w:p>
        </w:tc>
        <w:tc>
          <w:tcPr>
            <w:tcW w:w="1985" w:type="dxa"/>
          </w:tcPr>
          <w:p w:rsidR="000B46F5" w:rsidRPr="00625D6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．国发〔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号、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2011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号、</w:t>
            </w:r>
          </w:p>
          <w:p w:rsidR="000B46F5" w:rsidRPr="00625D6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2015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0B46F5" w:rsidRPr="00625D6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2011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9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0B46F5" w:rsidRPr="00B239B6" w:rsidRDefault="000B46F5" w:rsidP="00625D63">
            <w:pPr>
              <w:widowControl/>
              <w:jc w:val="left"/>
              <w:rPr>
                <w:rFonts w:ascii="Times New Roman" w:eastAsia="仿宋_GB2312" w:hAnsi="Times New Roman"/>
              </w:rPr>
            </w:pP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5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625D6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625D6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</w:tc>
      </w:tr>
      <w:tr w:rsidR="000B46F5" w:rsidRPr="00312BD6" w:rsidTr="00A039AB">
        <w:trPr>
          <w:trHeight w:val="416"/>
        </w:trPr>
        <w:tc>
          <w:tcPr>
            <w:tcW w:w="739" w:type="dxa"/>
            <w:vMerge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787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1.3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素质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教育</w:t>
            </w:r>
          </w:p>
        </w:tc>
        <w:tc>
          <w:tcPr>
            <w:tcW w:w="2410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学校德育目标、内容、途径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德育工作队伍建设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体质达标率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学生违纪率控制目标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创新创业教学建设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6.</w:t>
            </w:r>
            <w:r w:rsidRPr="006E64CD">
              <w:rPr>
                <w:rFonts w:ascii="Times New Roman" w:eastAsia="仿宋_GB2312" w:hAnsi="Times New Roman" w:hint="eastAsia"/>
              </w:rPr>
              <w:t>素质教育标志性成果</w:t>
            </w:r>
          </w:p>
        </w:tc>
        <w:tc>
          <w:tcPr>
            <w:tcW w:w="2551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德育工作机构、队伍建设情况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德育课程开设情况及其建设成果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德育工作队伍建设成效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应届毕业生体质实际达标率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当年学生实际违纪率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lastRenderedPageBreak/>
              <w:t>6.</w:t>
            </w:r>
            <w:r w:rsidRPr="006E64CD">
              <w:rPr>
                <w:rFonts w:ascii="Times New Roman" w:eastAsia="仿宋_GB2312" w:hAnsi="Times New Roman" w:hint="eastAsia"/>
              </w:rPr>
              <w:t>当年创新创业教学建设成果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7.</w:t>
            </w:r>
            <w:r w:rsidRPr="006E64CD">
              <w:rPr>
                <w:rFonts w:ascii="Times New Roman" w:eastAsia="仿宋_GB2312" w:hAnsi="Times New Roman" w:hint="eastAsia"/>
              </w:rPr>
              <w:t>已建成素质教育标志性成果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8.</w:t>
            </w:r>
            <w:r w:rsidRPr="006E64CD">
              <w:rPr>
                <w:rFonts w:ascii="Times New Roman" w:eastAsia="仿宋_GB2312" w:hAnsi="Times New Roman" w:hint="eastAsia"/>
              </w:rPr>
              <w:t>社会实践活动开设情况及成果</w:t>
            </w:r>
          </w:p>
        </w:tc>
        <w:tc>
          <w:tcPr>
            <w:tcW w:w="6662" w:type="dxa"/>
            <w:vAlign w:val="center"/>
          </w:tcPr>
          <w:p w:rsidR="000B46F5" w:rsidRPr="00AD096A" w:rsidRDefault="000B46F5" w:rsidP="006E3199">
            <w:pPr>
              <w:rPr>
                <w:rFonts w:ascii="Times New Roman" w:eastAsia="仿宋_GB2312" w:hAnsi="Times New Roman"/>
              </w:rPr>
            </w:pPr>
            <w:r w:rsidRPr="00AD096A">
              <w:rPr>
                <w:rFonts w:ascii="Times New Roman" w:eastAsia="仿宋_GB2312" w:hAnsi="Times New Roman"/>
              </w:rPr>
              <w:lastRenderedPageBreak/>
              <w:t>1.</w:t>
            </w:r>
            <w:r w:rsidRPr="00AD096A">
              <w:rPr>
                <w:rFonts w:ascii="Times New Roman" w:eastAsia="仿宋_GB2312" w:hAnsi="Times New Roman" w:hint="eastAsia"/>
              </w:rPr>
              <w:t>学校德育工作机构健全。有一批作风优良、队伍精良、讲究方法的骨干德育教师队伍，形成了党委统一领导，党政齐抓共管，教职工全员参与的工作机制。</w:t>
            </w:r>
            <w:r w:rsidRPr="00AD096A">
              <w:rPr>
                <w:rFonts w:ascii="Times New Roman" w:eastAsia="仿宋_GB2312" w:hAnsi="Times New Roman"/>
              </w:rPr>
              <w:t>2.</w:t>
            </w:r>
            <w:r w:rsidRPr="00AD096A">
              <w:rPr>
                <w:rFonts w:ascii="Times New Roman" w:eastAsia="仿宋_GB2312" w:hAnsi="Times New Roman" w:hint="eastAsia"/>
              </w:rPr>
              <w:t>开齐开足德育课程，德育路径多样，德育方法创新，形成了德育品牌。</w:t>
            </w:r>
            <w:r w:rsidRPr="00AD096A">
              <w:rPr>
                <w:rFonts w:ascii="Times New Roman" w:eastAsia="仿宋_GB2312" w:hAnsi="Times New Roman"/>
              </w:rPr>
              <w:t>3.</w:t>
            </w:r>
            <w:r w:rsidRPr="00AD096A">
              <w:rPr>
                <w:rFonts w:ascii="Times New Roman" w:eastAsia="仿宋_GB2312" w:hAnsi="Times New Roman" w:hint="eastAsia"/>
              </w:rPr>
              <w:t>德育教师骨干队伍充实稳定，结构合理，教职工全员育人、全程育人、全面育人。</w:t>
            </w:r>
            <w:r w:rsidRPr="00AD096A">
              <w:rPr>
                <w:rFonts w:ascii="Times New Roman" w:eastAsia="仿宋_GB2312" w:hAnsi="Times New Roman"/>
              </w:rPr>
              <w:t>4.</w:t>
            </w:r>
            <w:r w:rsidRPr="00AD096A">
              <w:rPr>
                <w:rFonts w:ascii="Times New Roman" w:eastAsia="仿宋_GB2312" w:hAnsi="Times New Roman" w:hint="eastAsia"/>
              </w:rPr>
              <w:t>寓德育于文化课、体育、心理健康教育、公共艺术课的各学科教学内容和教学过程之中。</w:t>
            </w:r>
            <w:r w:rsidRPr="00AD096A">
              <w:rPr>
                <w:rFonts w:ascii="Times New Roman" w:eastAsia="仿宋_GB2312" w:hAnsi="Times New Roman"/>
              </w:rPr>
              <w:t>5.</w:t>
            </w:r>
            <w:r w:rsidRPr="00AD096A">
              <w:rPr>
                <w:rFonts w:ascii="Times New Roman" w:eastAsia="仿宋_GB2312" w:hAnsi="Times New Roman" w:hint="eastAsia"/>
              </w:rPr>
              <w:t>学生实际违纪率低且逐年下降，学生无违法犯罪情况，学校无重大安全事故，学生违法犯罪率和校方安全责任事故均为零。</w:t>
            </w:r>
            <w:r w:rsidRPr="00AD096A">
              <w:rPr>
                <w:rFonts w:ascii="Times New Roman" w:eastAsia="仿宋_GB2312" w:hAnsi="Times New Roman"/>
              </w:rPr>
              <w:t>6.</w:t>
            </w:r>
            <w:r w:rsidRPr="00AD096A">
              <w:rPr>
                <w:rFonts w:ascii="Times New Roman" w:eastAsia="仿宋_GB2312" w:hAnsi="Times New Roman" w:hint="eastAsia"/>
              </w:rPr>
              <w:t>重视“三创”教育，教育成果丰富。</w:t>
            </w:r>
            <w:r w:rsidRPr="00AD096A">
              <w:rPr>
                <w:rFonts w:ascii="Times New Roman" w:eastAsia="仿宋_GB2312" w:hAnsi="Times New Roman"/>
              </w:rPr>
              <w:lastRenderedPageBreak/>
              <w:t>7.</w:t>
            </w:r>
            <w:r w:rsidRPr="00AD096A">
              <w:rPr>
                <w:rFonts w:ascii="Times New Roman" w:eastAsia="仿宋_GB2312" w:hAnsi="Times New Roman" w:hint="eastAsia"/>
              </w:rPr>
              <w:t>有素质教育方案，有素质教育标志性成果，成为学校的亮点，有社会影响力。</w:t>
            </w:r>
            <w:r w:rsidRPr="00AD096A">
              <w:rPr>
                <w:rFonts w:ascii="Times New Roman" w:eastAsia="仿宋_GB2312" w:hAnsi="Times New Roman"/>
              </w:rPr>
              <w:t>8.</w:t>
            </w:r>
            <w:r w:rsidRPr="00AD096A">
              <w:rPr>
                <w:rFonts w:ascii="Times New Roman" w:eastAsia="仿宋_GB2312" w:hAnsi="Times New Roman" w:hint="eastAsia"/>
              </w:rPr>
              <w:t>进企业、社区、德育基地开展专业认知、志愿服务、公益等社会实践活动，提高自我教育和社会实践能力。活动有方案，有形式，有内容，有体会，有总结。</w:t>
            </w:r>
          </w:p>
        </w:tc>
        <w:tc>
          <w:tcPr>
            <w:tcW w:w="1985" w:type="dxa"/>
          </w:tcPr>
          <w:p w:rsidR="000B46F5" w:rsidRPr="0077131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．国发〔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9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</w:t>
            </w:r>
            <w:proofErr w:type="gramStart"/>
            <w:r w:rsidRPr="00771313">
              <w:rPr>
                <w:rFonts w:ascii="Times New Roman" w:eastAsia="仿宋_GB2312" w:hint="eastAsia"/>
                <w:sz w:val="18"/>
                <w:szCs w:val="18"/>
              </w:rPr>
              <w:t>教职成厅〔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proofErr w:type="gramEnd"/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．教师〔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2013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0B46F5" w:rsidRPr="0077131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15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．《中等职业学校德育大纲》（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年修订）</w:t>
            </w:r>
          </w:p>
          <w:p w:rsidR="000B46F5" w:rsidRPr="0077131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18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0B46F5" w:rsidRPr="00625D6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2009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11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</w:tc>
      </w:tr>
      <w:tr w:rsidR="000B46F5" w:rsidRPr="00312BD6" w:rsidTr="00A039AB">
        <w:trPr>
          <w:trHeight w:val="1695"/>
        </w:trPr>
        <w:tc>
          <w:tcPr>
            <w:tcW w:w="739" w:type="dxa"/>
            <w:vMerge w:val="restart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lastRenderedPageBreak/>
              <w:t>2.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教学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工作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状态</w:t>
            </w:r>
          </w:p>
        </w:tc>
        <w:tc>
          <w:tcPr>
            <w:tcW w:w="787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2.1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专业建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设状态</w:t>
            </w:r>
          </w:p>
        </w:tc>
        <w:tc>
          <w:tcPr>
            <w:tcW w:w="2410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专业设置数量、结构、特色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专业建设标准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专业教学标准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专业人才培养目标定位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专业建设标志性成果</w:t>
            </w:r>
          </w:p>
        </w:tc>
        <w:tc>
          <w:tcPr>
            <w:tcW w:w="2551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招生专业数量、结构（新设、停招、撤销）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各专业在校生数量分布及趋势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各专业录取数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就业率低于省内同类专业平均值专业占比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lastRenderedPageBreak/>
              <w:t>5.</w:t>
            </w:r>
            <w:r w:rsidRPr="006E64CD">
              <w:rPr>
                <w:rFonts w:ascii="Times New Roman" w:eastAsia="仿宋_GB2312" w:hAnsi="Times New Roman" w:hint="eastAsia"/>
              </w:rPr>
              <w:t>专业建设标志性成果</w:t>
            </w:r>
          </w:p>
        </w:tc>
        <w:tc>
          <w:tcPr>
            <w:tcW w:w="6662" w:type="dxa"/>
            <w:vAlign w:val="center"/>
          </w:tcPr>
          <w:p w:rsidR="000B46F5" w:rsidRPr="00AD096A" w:rsidRDefault="000B46F5" w:rsidP="00B66204">
            <w:pPr>
              <w:rPr>
                <w:rFonts w:ascii="Times New Roman" w:eastAsia="仿宋_GB2312" w:hAnsi="Times New Roman"/>
              </w:rPr>
            </w:pPr>
            <w:r w:rsidRPr="00AD096A">
              <w:rPr>
                <w:rFonts w:ascii="Times New Roman" w:eastAsia="仿宋_GB2312" w:hAnsi="Times New Roman"/>
              </w:rPr>
              <w:lastRenderedPageBreak/>
              <w:t>1.</w:t>
            </w:r>
            <w:r w:rsidRPr="00AD096A">
              <w:rPr>
                <w:rFonts w:ascii="Times New Roman" w:eastAsia="仿宋_GB2312" w:hAnsi="Times New Roman" w:hint="eastAsia"/>
              </w:rPr>
              <w:t>根据经济社会发展和劳动力市场需求，制定了学校专业发展规划。按照专业设置要求，建立了专业动态调整机制，新设专业调研充分，论证确凿；已有专业贴近产业，升级改造；</w:t>
            </w:r>
            <w:proofErr w:type="gramStart"/>
            <w:r w:rsidRPr="00AD096A">
              <w:rPr>
                <w:rFonts w:ascii="Times New Roman" w:eastAsia="仿宋_GB2312" w:hAnsi="Times New Roman" w:hint="eastAsia"/>
              </w:rPr>
              <w:t>停撤专业</w:t>
            </w:r>
            <w:proofErr w:type="gramEnd"/>
            <w:r w:rsidRPr="00AD096A">
              <w:rPr>
                <w:rFonts w:ascii="Times New Roman" w:eastAsia="仿宋_GB2312" w:hAnsi="Times New Roman" w:hint="eastAsia"/>
              </w:rPr>
              <w:t>审慎，教师转型计划性强。各专业有完善先进的人才培养方案、教学标准。</w:t>
            </w:r>
            <w:r w:rsidRPr="00AD096A">
              <w:rPr>
                <w:rFonts w:ascii="Times New Roman" w:eastAsia="仿宋_GB2312" w:hAnsi="Times New Roman"/>
              </w:rPr>
              <w:t>2.</w:t>
            </w:r>
            <w:r w:rsidRPr="00AD096A">
              <w:rPr>
                <w:rFonts w:ascii="Times New Roman" w:eastAsia="仿宋_GB2312" w:hAnsi="Times New Roman" w:hint="eastAsia"/>
              </w:rPr>
              <w:t>各专业在校生数量分布符合学校专业结构布局。</w:t>
            </w:r>
            <w:r w:rsidRPr="00AD096A">
              <w:rPr>
                <w:rFonts w:ascii="Times New Roman" w:eastAsia="仿宋_GB2312" w:hAnsi="Times New Roman"/>
              </w:rPr>
              <w:t>3.</w:t>
            </w:r>
            <w:r w:rsidRPr="00AD096A">
              <w:rPr>
                <w:rFonts w:ascii="Times New Roman" w:eastAsia="仿宋_GB2312" w:hAnsi="Times New Roman" w:hint="eastAsia"/>
              </w:rPr>
              <w:t>各专业录取数合乎预期。</w:t>
            </w:r>
            <w:r w:rsidRPr="00AD096A">
              <w:rPr>
                <w:rFonts w:ascii="Times New Roman" w:eastAsia="仿宋_GB2312" w:hAnsi="Times New Roman"/>
              </w:rPr>
              <w:t>4.</w:t>
            </w:r>
            <w:r w:rsidRPr="00AD096A">
              <w:rPr>
                <w:rFonts w:ascii="Times New Roman" w:eastAsia="仿宋_GB2312" w:hAnsi="Times New Roman" w:hint="eastAsia"/>
              </w:rPr>
              <w:t>就业率低于市内同类专业平均值专业占比少。对就业率低的专业，毕业生去向明确，市场岗位群调研分析清楚。</w:t>
            </w:r>
            <w:r w:rsidRPr="00AD096A">
              <w:rPr>
                <w:rFonts w:ascii="Times New Roman" w:eastAsia="仿宋_GB2312" w:hAnsi="Times New Roman"/>
              </w:rPr>
              <w:t>5.</w:t>
            </w:r>
            <w:r w:rsidRPr="00AD096A">
              <w:rPr>
                <w:rFonts w:ascii="Times New Roman" w:eastAsia="仿宋_GB2312" w:hAnsi="Times New Roman" w:hint="eastAsia"/>
              </w:rPr>
              <w:t>学生升学率、就业率高，技能大赛、</w:t>
            </w:r>
            <w:r w:rsidRPr="00AD096A">
              <w:rPr>
                <w:rFonts w:ascii="Times New Roman" w:eastAsia="仿宋_GB2312" w:hAnsi="Times New Roman" w:hint="eastAsia"/>
              </w:rPr>
              <w:lastRenderedPageBreak/>
              <w:t>技能高考成绩好，被省、市认定为重点（或</w:t>
            </w:r>
            <w:bookmarkStart w:id="0" w:name="_GoBack"/>
            <w:bookmarkEnd w:id="0"/>
            <w:r w:rsidRPr="00AD096A">
              <w:rPr>
                <w:rFonts w:ascii="Times New Roman" w:eastAsia="仿宋_GB2312" w:hAnsi="Times New Roman" w:hint="eastAsia"/>
              </w:rPr>
              <w:t>品牌或特色）专业。</w:t>
            </w:r>
          </w:p>
        </w:tc>
        <w:tc>
          <w:tcPr>
            <w:tcW w:w="1985" w:type="dxa"/>
          </w:tcPr>
          <w:p w:rsidR="000B46F5" w:rsidRPr="0077131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．国发〔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9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</w:t>
            </w:r>
            <w:proofErr w:type="gramStart"/>
            <w:r w:rsidRPr="00771313">
              <w:rPr>
                <w:rFonts w:ascii="Times New Roman" w:eastAsia="仿宋_GB2312" w:hint="eastAsia"/>
                <w:sz w:val="18"/>
                <w:szCs w:val="18"/>
              </w:rPr>
              <w:t>教职成厅〔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proofErr w:type="gramEnd"/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</w:t>
            </w:r>
            <w:proofErr w:type="gramStart"/>
            <w:r w:rsidRPr="00771313">
              <w:rPr>
                <w:rFonts w:ascii="Times New Roman" w:eastAsia="仿宋_GB2312" w:hint="eastAsia"/>
                <w:sz w:val="18"/>
                <w:szCs w:val="18"/>
              </w:rPr>
              <w:t>成厅函</w:t>
            </w:r>
            <w:proofErr w:type="gramEnd"/>
            <w:r w:rsidRPr="00771313">
              <w:rPr>
                <w:rFonts w:ascii="Times New Roman" w:eastAsia="仿宋_GB2312" w:hint="eastAsia"/>
                <w:sz w:val="18"/>
                <w:szCs w:val="18"/>
              </w:rPr>
              <w:t>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</w:t>
            </w:r>
            <w:proofErr w:type="gramStart"/>
            <w:r w:rsidRPr="00771313">
              <w:rPr>
                <w:rFonts w:ascii="Times New Roman" w:eastAsia="仿宋_GB2312" w:hint="eastAsia"/>
                <w:sz w:val="18"/>
                <w:szCs w:val="18"/>
              </w:rPr>
              <w:t>成厅函</w:t>
            </w:r>
            <w:proofErr w:type="gramEnd"/>
            <w:r w:rsidRPr="00771313">
              <w:rPr>
                <w:rFonts w:ascii="Times New Roman" w:eastAsia="仿宋_GB2312" w:hint="eastAsia"/>
                <w:sz w:val="18"/>
                <w:szCs w:val="18"/>
              </w:rPr>
              <w:t>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48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0B46F5" w:rsidRPr="0077131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15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．《中等职业学校德育大纲》（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年修订）</w:t>
            </w:r>
          </w:p>
          <w:p w:rsidR="000B46F5" w:rsidRPr="0077131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16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2009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lastRenderedPageBreak/>
              <w:t>号</w:t>
            </w:r>
          </w:p>
          <w:p w:rsidR="000B46F5" w:rsidRPr="00625D63" w:rsidRDefault="000B46F5" w:rsidP="00625D63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17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．《中等职业学校公共艺术课程教学大纲》（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2013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）</w:t>
            </w:r>
          </w:p>
        </w:tc>
      </w:tr>
      <w:tr w:rsidR="000B46F5" w:rsidRPr="00312BD6" w:rsidTr="00A039AB">
        <w:trPr>
          <w:trHeight w:val="2258"/>
        </w:trPr>
        <w:tc>
          <w:tcPr>
            <w:tcW w:w="739" w:type="dxa"/>
            <w:vMerge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787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2.2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课程建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设状态</w:t>
            </w:r>
          </w:p>
        </w:tc>
        <w:tc>
          <w:tcPr>
            <w:tcW w:w="2410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课程体系建设规划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课程标准建设目标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校企合作开发课程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校企合作开发教材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规划教材使用比例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6.</w:t>
            </w:r>
            <w:r w:rsidRPr="006E64CD">
              <w:rPr>
                <w:rFonts w:ascii="Times New Roman" w:eastAsia="仿宋_GB2312" w:hAnsi="Times New Roman" w:hint="eastAsia"/>
              </w:rPr>
              <w:t>校本教材开发规划</w:t>
            </w:r>
          </w:p>
        </w:tc>
        <w:tc>
          <w:tcPr>
            <w:tcW w:w="2551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完成课程建设项目数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已制定课程标准数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校企合作开发课程数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校企合作开发教材数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课程建设标志性成果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6.</w:t>
            </w:r>
            <w:r w:rsidRPr="006E64CD">
              <w:rPr>
                <w:rFonts w:ascii="Times New Roman" w:eastAsia="仿宋_GB2312" w:hAnsi="Times New Roman" w:hint="eastAsia"/>
              </w:rPr>
              <w:t>规划教材使用比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7.</w:t>
            </w:r>
            <w:r w:rsidRPr="006E64CD">
              <w:rPr>
                <w:rFonts w:ascii="Times New Roman" w:eastAsia="仿宋_GB2312" w:hAnsi="Times New Roman" w:hint="eastAsia"/>
              </w:rPr>
              <w:t>校本教材开发数量</w:t>
            </w:r>
          </w:p>
        </w:tc>
        <w:tc>
          <w:tcPr>
            <w:tcW w:w="6662" w:type="dxa"/>
            <w:vAlign w:val="center"/>
          </w:tcPr>
          <w:p w:rsidR="000B46F5" w:rsidRPr="00AD096A" w:rsidRDefault="000B46F5" w:rsidP="004B1063">
            <w:pPr>
              <w:rPr>
                <w:rFonts w:ascii="Times New Roman" w:eastAsia="仿宋_GB2312" w:hAnsi="Times New Roman"/>
              </w:rPr>
            </w:pPr>
            <w:r w:rsidRPr="00AD096A">
              <w:rPr>
                <w:rFonts w:ascii="Times New Roman" w:eastAsia="仿宋_GB2312" w:hAnsi="Times New Roman"/>
              </w:rPr>
              <w:t>1.</w:t>
            </w:r>
            <w:r w:rsidRPr="00AD096A">
              <w:rPr>
                <w:rFonts w:ascii="Times New Roman" w:eastAsia="仿宋_GB2312" w:hAnsi="Times New Roman" w:hint="eastAsia"/>
              </w:rPr>
              <w:t>结合学校实际，课程体系建设有规划，已建设完成了部分课程。根据课程体系规划，课程标准建设有计划，并分批完成了部分课程标准。</w:t>
            </w:r>
            <w:r w:rsidRPr="00AD096A">
              <w:rPr>
                <w:rFonts w:ascii="Times New Roman" w:eastAsia="仿宋_GB2312" w:hAnsi="Times New Roman"/>
              </w:rPr>
              <w:t>2.</w:t>
            </w:r>
            <w:r w:rsidRPr="00AD096A">
              <w:rPr>
                <w:rFonts w:ascii="Times New Roman" w:eastAsia="仿宋_GB2312" w:hAnsi="Times New Roman" w:hint="eastAsia"/>
              </w:rPr>
              <w:t>按要求开齐开足</w:t>
            </w:r>
            <w:r w:rsidR="00AD096A" w:rsidRPr="00AD096A">
              <w:rPr>
                <w:rFonts w:ascii="Times New Roman" w:eastAsia="仿宋_GB2312" w:hAnsi="Times New Roman" w:hint="eastAsia"/>
              </w:rPr>
              <w:t>公共基础</w:t>
            </w:r>
            <w:r w:rsidRPr="00AD096A">
              <w:rPr>
                <w:rFonts w:ascii="Times New Roman" w:eastAsia="仿宋_GB2312" w:hAnsi="Times New Roman" w:hint="eastAsia"/>
              </w:rPr>
              <w:t>课程。</w:t>
            </w:r>
            <w:r w:rsidRPr="00AD096A">
              <w:rPr>
                <w:rFonts w:ascii="Times New Roman" w:eastAsia="仿宋_GB2312" w:hAnsi="Times New Roman"/>
              </w:rPr>
              <w:t>3.</w:t>
            </w:r>
            <w:r w:rsidRPr="00AD096A">
              <w:rPr>
                <w:rFonts w:ascii="Times New Roman" w:eastAsia="仿宋_GB2312" w:hAnsi="Times New Roman" w:hint="eastAsia"/>
              </w:rPr>
              <w:t>重视学校与企业、专业与岗位对接，校企合作开发课程。</w:t>
            </w:r>
            <w:r w:rsidRPr="00AD096A">
              <w:rPr>
                <w:rFonts w:ascii="Times New Roman" w:eastAsia="仿宋_GB2312" w:hAnsi="Times New Roman"/>
              </w:rPr>
              <w:t>4.</w:t>
            </w:r>
            <w:r w:rsidRPr="00AD096A">
              <w:rPr>
                <w:rFonts w:ascii="Times New Roman" w:eastAsia="仿宋_GB2312" w:hAnsi="Times New Roman" w:hint="eastAsia"/>
              </w:rPr>
              <w:t>围绕课程，根据目标、项目、任务校企合作开发教材。</w:t>
            </w:r>
            <w:r w:rsidRPr="00AD096A">
              <w:rPr>
                <w:rFonts w:ascii="Times New Roman" w:eastAsia="仿宋_GB2312" w:hAnsi="Times New Roman"/>
              </w:rPr>
              <w:t>5.</w:t>
            </w:r>
            <w:r w:rsidRPr="00AD096A">
              <w:rPr>
                <w:rFonts w:ascii="Times New Roman" w:eastAsia="仿宋_GB2312" w:hAnsi="Times New Roman" w:hint="eastAsia"/>
              </w:rPr>
              <w:t>课程体系建设规划落实好，在满足教师专业成长，学生就业岗位需求上效果显著。</w:t>
            </w:r>
            <w:r w:rsidRPr="00AD096A">
              <w:rPr>
                <w:rFonts w:ascii="Times New Roman" w:eastAsia="仿宋_GB2312" w:hAnsi="Times New Roman"/>
              </w:rPr>
              <w:t>6.</w:t>
            </w:r>
            <w:r w:rsidRPr="00AD096A">
              <w:rPr>
                <w:rFonts w:ascii="Times New Roman" w:eastAsia="仿宋_GB2312" w:hAnsi="Times New Roman" w:hint="eastAsia"/>
              </w:rPr>
              <w:t>建立有严格规范的教材管理制度，优先使用规划教材。</w:t>
            </w:r>
            <w:r w:rsidRPr="00AD096A">
              <w:rPr>
                <w:rFonts w:ascii="Times New Roman" w:eastAsia="仿宋_GB2312" w:hAnsi="Times New Roman"/>
              </w:rPr>
              <w:t>7.</w:t>
            </w:r>
            <w:r w:rsidRPr="00AD096A">
              <w:rPr>
                <w:rFonts w:ascii="Times New Roman" w:eastAsia="仿宋_GB2312" w:hAnsi="Times New Roman" w:hint="eastAsia"/>
              </w:rPr>
              <w:t>根据培养目标和产业发展需要，开发使用校本教材。</w:t>
            </w:r>
          </w:p>
        </w:tc>
        <w:tc>
          <w:tcPr>
            <w:tcW w:w="1985" w:type="dxa"/>
          </w:tcPr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．国发〔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AA61A4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</w:tc>
      </w:tr>
      <w:tr w:rsidR="000B46F5" w:rsidRPr="00312BD6" w:rsidTr="00A039AB">
        <w:trPr>
          <w:trHeight w:val="699"/>
        </w:trPr>
        <w:tc>
          <w:tcPr>
            <w:tcW w:w="739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787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2.3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课堂教学与实</w:t>
            </w:r>
            <w:r w:rsidRPr="006E64CD">
              <w:rPr>
                <w:rFonts w:ascii="Times New Roman" w:eastAsia="仿宋_GB2312" w:hAnsi="Times New Roman" w:hint="eastAsia"/>
              </w:rPr>
              <w:lastRenderedPageBreak/>
              <w:t>践教学状态</w:t>
            </w:r>
          </w:p>
        </w:tc>
        <w:tc>
          <w:tcPr>
            <w:tcW w:w="2410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lastRenderedPageBreak/>
              <w:t>1.</w:t>
            </w:r>
            <w:r w:rsidRPr="006E64CD">
              <w:rPr>
                <w:rFonts w:ascii="Times New Roman" w:eastAsia="仿宋_GB2312" w:hAnsi="Times New Roman" w:hint="eastAsia"/>
              </w:rPr>
              <w:t>校领导听</w:t>
            </w:r>
            <w:r>
              <w:rPr>
                <w:rFonts w:ascii="Times New Roman" w:eastAsia="仿宋_GB2312" w:hAnsi="Times New Roman" w:hint="eastAsia"/>
              </w:rPr>
              <w:t>课</w:t>
            </w:r>
            <w:r w:rsidRPr="006E64CD">
              <w:rPr>
                <w:rFonts w:ascii="Times New Roman" w:eastAsia="仿宋_GB2312" w:hAnsi="Times New Roman" w:hint="eastAsia"/>
              </w:rPr>
              <w:t>、</w:t>
            </w:r>
            <w:r>
              <w:rPr>
                <w:rFonts w:ascii="Times New Roman" w:eastAsia="仿宋_GB2312" w:hAnsi="Times New Roman" w:hint="eastAsia"/>
              </w:rPr>
              <w:t>听</w:t>
            </w:r>
            <w:r w:rsidRPr="006E64CD">
              <w:rPr>
                <w:rFonts w:ascii="Times New Roman" w:eastAsia="仿宋_GB2312" w:hAnsi="Times New Roman" w:hint="eastAsia"/>
              </w:rPr>
              <w:t>说</w:t>
            </w:r>
            <w:proofErr w:type="gramStart"/>
            <w:r w:rsidRPr="006E64CD">
              <w:rPr>
                <w:rFonts w:ascii="Times New Roman" w:eastAsia="仿宋_GB2312" w:hAnsi="Times New Roman" w:hint="eastAsia"/>
              </w:rPr>
              <w:t>课人均</w:t>
            </w:r>
            <w:proofErr w:type="gramEnd"/>
            <w:r w:rsidRPr="006E64CD">
              <w:rPr>
                <w:rFonts w:ascii="Times New Roman" w:eastAsia="仿宋_GB2312" w:hAnsi="Times New Roman" w:hint="eastAsia"/>
              </w:rPr>
              <w:t>次数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校领导深入实践教学</w:t>
            </w:r>
            <w:r w:rsidRPr="006E64CD">
              <w:rPr>
                <w:rFonts w:ascii="Times New Roman" w:eastAsia="仿宋_GB2312" w:hAnsi="Times New Roman" w:hint="eastAsia"/>
              </w:rPr>
              <w:lastRenderedPageBreak/>
              <w:t>场所人均次数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同行评教覆盖面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学生评教覆盖面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社会评教覆盖面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6.</w:t>
            </w:r>
            <w:r w:rsidRPr="006E64CD">
              <w:rPr>
                <w:rFonts w:ascii="Times New Roman" w:eastAsia="仿宋_GB2312" w:hAnsi="Times New Roman" w:hint="eastAsia"/>
              </w:rPr>
              <w:t>实践项目开出率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7.</w:t>
            </w:r>
            <w:r w:rsidRPr="006E64CD">
              <w:rPr>
                <w:rFonts w:ascii="Times New Roman" w:eastAsia="仿宋_GB2312" w:hAnsi="Times New Roman" w:hint="eastAsia"/>
              </w:rPr>
              <w:t>以教学工作研究为主题的校党政联席会议次数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8.</w:t>
            </w:r>
            <w:r w:rsidRPr="006E64CD">
              <w:rPr>
                <w:rFonts w:ascii="Times New Roman" w:eastAsia="仿宋_GB2312" w:hAnsi="Times New Roman" w:hint="eastAsia"/>
              </w:rPr>
              <w:t>教学事故控制目标</w:t>
            </w:r>
          </w:p>
        </w:tc>
        <w:tc>
          <w:tcPr>
            <w:tcW w:w="2551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lastRenderedPageBreak/>
              <w:t>1.</w:t>
            </w:r>
            <w:r w:rsidRPr="006E64CD">
              <w:rPr>
                <w:rFonts w:ascii="Times New Roman" w:eastAsia="仿宋_GB2312" w:hAnsi="Times New Roman" w:hint="eastAsia"/>
              </w:rPr>
              <w:t>校领导听</w:t>
            </w:r>
            <w:r>
              <w:rPr>
                <w:rFonts w:ascii="Times New Roman" w:eastAsia="仿宋_GB2312" w:hAnsi="Times New Roman" w:hint="eastAsia"/>
              </w:rPr>
              <w:t>课</w:t>
            </w:r>
            <w:r w:rsidRPr="006E64CD">
              <w:rPr>
                <w:rFonts w:ascii="Times New Roman" w:eastAsia="仿宋_GB2312" w:hAnsi="Times New Roman" w:hint="eastAsia"/>
              </w:rPr>
              <w:t>、</w:t>
            </w:r>
            <w:r>
              <w:rPr>
                <w:rFonts w:ascii="Times New Roman" w:eastAsia="仿宋_GB2312" w:hAnsi="Times New Roman" w:hint="eastAsia"/>
              </w:rPr>
              <w:t>听</w:t>
            </w:r>
            <w:r w:rsidRPr="006E64CD">
              <w:rPr>
                <w:rFonts w:ascii="Times New Roman" w:eastAsia="仿宋_GB2312" w:hAnsi="Times New Roman" w:hint="eastAsia"/>
              </w:rPr>
              <w:t>说</w:t>
            </w:r>
            <w:proofErr w:type="gramStart"/>
            <w:r w:rsidRPr="006E64CD">
              <w:rPr>
                <w:rFonts w:ascii="Times New Roman" w:eastAsia="仿宋_GB2312" w:hAnsi="Times New Roman" w:hint="eastAsia"/>
              </w:rPr>
              <w:t>课人均</w:t>
            </w:r>
            <w:proofErr w:type="gramEnd"/>
            <w:r w:rsidRPr="006E64CD">
              <w:rPr>
                <w:rFonts w:ascii="Times New Roman" w:eastAsia="仿宋_GB2312" w:hAnsi="Times New Roman" w:hint="eastAsia"/>
              </w:rPr>
              <w:t>次数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校领导深入实践教学场</w:t>
            </w:r>
            <w:r w:rsidRPr="006E64CD">
              <w:rPr>
                <w:rFonts w:ascii="Times New Roman" w:eastAsia="仿宋_GB2312" w:hAnsi="Times New Roman" w:hint="eastAsia"/>
              </w:rPr>
              <w:lastRenderedPageBreak/>
              <w:t>所人均次数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同行评教覆盖面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学生评教覆盖面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社会评教覆盖面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6.</w:t>
            </w:r>
            <w:r w:rsidRPr="006E64CD">
              <w:rPr>
                <w:rFonts w:ascii="Times New Roman" w:eastAsia="仿宋_GB2312" w:hAnsi="Times New Roman" w:hint="eastAsia"/>
              </w:rPr>
              <w:t>实践项目开出率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7.</w:t>
            </w:r>
            <w:r w:rsidRPr="006E64CD">
              <w:rPr>
                <w:rFonts w:ascii="Times New Roman" w:eastAsia="仿宋_GB2312" w:hAnsi="Times New Roman" w:hint="eastAsia"/>
              </w:rPr>
              <w:t>校党政联席会议解决的教学问题数量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8.</w:t>
            </w:r>
            <w:r w:rsidRPr="006E64CD">
              <w:rPr>
                <w:rFonts w:ascii="Times New Roman" w:eastAsia="仿宋_GB2312" w:hAnsi="Times New Roman" w:hint="eastAsia"/>
              </w:rPr>
              <w:t>教学事故数量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9.</w:t>
            </w:r>
            <w:r w:rsidRPr="006E64CD">
              <w:rPr>
                <w:rFonts w:ascii="Times New Roman" w:eastAsia="仿宋_GB2312" w:hAnsi="Times New Roman" w:hint="eastAsia"/>
              </w:rPr>
              <w:t>学生迟到、缺课率（迟到学生</w:t>
            </w:r>
            <w:proofErr w:type="gramStart"/>
            <w:r w:rsidRPr="006E64CD">
              <w:rPr>
                <w:rFonts w:ascii="Times New Roman" w:eastAsia="仿宋_GB2312" w:hAnsi="Times New Roman" w:hint="eastAsia"/>
              </w:rPr>
              <w:t>人次</w:t>
            </w:r>
            <w:r w:rsidRPr="006E64CD">
              <w:rPr>
                <w:rFonts w:ascii="Times New Roman" w:eastAsia="仿宋_GB2312" w:hAnsi="Times New Roman"/>
              </w:rPr>
              <w:t>/</w:t>
            </w:r>
            <w:proofErr w:type="gramEnd"/>
            <w:r w:rsidRPr="006E64CD">
              <w:rPr>
                <w:rFonts w:ascii="Times New Roman" w:eastAsia="仿宋_GB2312" w:hAnsi="Times New Roman"/>
              </w:rPr>
              <w:t>100</w:t>
            </w:r>
            <w:r w:rsidRPr="006E64CD">
              <w:rPr>
                <w:rFonts w:ascii="Times New Roman" w:eastAsia="仿宋_GB2312" w:hAnsi="Times New Roman" w:hint="eastAsia"/>
              </w:rPr>
              <w:t>生</w:t>
            </w:r>
            <w:r w:rsidRPr="006E64CD">
              <w:rPr>
                <w:rFonts w:ascii="Times New Roman" w:eastAsia="仿宋_GB2312" w:hAnsi="Times New Roman"/>
              </w:rPr>
              <w:t>·</w:t>
            </w:r>
            <w:r w:rsidRPr="006E64CD">
              <w:rPr>
                <w:rFonts w:ascii="Times New Roman" w:eastAsia="仿宋_GB2312" w:hAnsi="Times New Roman" w:hint="eastAsia"/>
              </w:rPr>
              <w:t>周；缺课学生</w:t>
            </w:r>
            <w:proofErr w:type="gramStart"/>
            <w:r w:rsidRPr="006E64CD">
              <w:rPr>
                <w:rFonts w:ascii="Times New Roman" w:eastAsia="仿宋_GB2312" w:hAnsi="Times New Roman" w:hint="eastAsia"/>
              </w:rPr>
              <w:t>人次</w:t>
            </w:r>
            <w:r w:rsidRPr="006E64CD">
              <w:rPr>
                <w:rFonts w:ascii="Times New Roman" w:eastAsia="仿宋_GB2312" w:hAnsi="Times New Roman"/>
              </w:rPr>
              <w:t>/</w:t>
            </w:r>
            <w:proofErr w:type="gramEnd"/>
            <w:r w:rsidRPr="006E64CD">
              <w:rPr>
                <w:rFonts w:ascii="Times New Roman" w:eastAsia="仿宋_GB2312" w:hAnsi="Times New Roman"/>
              </w:rPr>
              <w:t>100</w:t>
            </w:r>
            <w:r w:rsidRPr="006E64CD">
              <w:rPr>
                <w:rFonts w:ascii="Times New Roman" w:eastAsia="仿宋_GB2312" w:hAnsi="Times New Roman" w:hint="eastAsia"/>
              </w:rPr>
              <w:t>生</w:t>
            </w:r>
            <w:r w:rsidRPr="006E64CD">
              <w:rPr>
                <w:rFonts w:ascii="Times New Roman" w:eastAsia="仿宋_GB2312" w:hAnsi="Times New Roman"/>
              </w:rPr>
              <w:t>·</w:t>
            </w:r>
            <w:r w:rsidRPr="006E64CD">
              <w:rPr>
                <w:rFonts w:ascii="Times New Roman" w:eastAsia="仿宋_GB2312" w:hAnsi="Times New Roman" w:hint="eastAsia"/>
              </w:rPr>
              <w:t>周）及走向</w:t>
            </w:r>
          </w:p>
        </w:tc>
        <w:tc>
          <w:tcPr>
            <w:tcW w:w="6662" w:type="dxa"/>
            <w:vAlign w:val="center"/>
          </w:tcPr>
          <w:p w:rsidR="000B46F5" w:rsidRPr="00C43F5D" w:rsidRDefault="000B46F5" w:rsidP="00EF095D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</w:rPr>
              <w:lastRenderedPageBreak/>
              <w:t>1.</w:t>
            </w:r>
            <w:r>
              <w:rPr>
                <w:rFonts w:ascii="Times New Roman" w:eastAsia="仿宋_GB2312" w:hAnsi="Times New Roman" w:hint="eastAsia"/>
              </w:rPr>
              <w:t>学校领导重视教学工作，建立有健全的教育教学质量监控与评价制度。</w:t>
            </w:r>
            <w:r w:rsidRPr="005A611A">
              <w:rPr>
                <w:rFonts w:ascii="Times New Roman" w:eastAsia="仿宋_GB2312" w:hAnsi="Times New Roman" w:hint="eastAsia"/>
              </w:rPr>
              <w:t>内部质量保证体系日趋完备；持续改进的机制呈常态化并步入良性循环，人才培养质量得到持续提升。学校自身质量保证体系形成特色，</w:t>
            </w:r>
            <w:r w:rsidRPr="005A611A">
              <w:rPr>
                <w:rFonts w:ascii="Times New Roman" w:eastAsia="仿宋_GB2312" w:hAnsi="Times New Roman" w:hint="eastAsia"/>
              </w:rPr>
              <w:lastRenderedPageBreak/>
              <w:t>应用效果好，并能发挥辐射与影响作用。</w:t>
            </w:r>
            <w:proofErr w:type="gramStart"/>
            <w:r>
              <w:rPr>
                <w:rFonts w:ascii="Times New Roman" w:eastAsia="仿宋_GB2312" w:hAnsi="Times New Roman" w:hint="eastAsia"/>
              </w:rPr>
              <w:t>坚持巡课和</w:t>
            </w:r>
            <w:proofErr w:type="gramEnd"/>
            <w:r>
              <w:rPr>
                <w:rFonts w:ascii="Times New Roman" w:eastAsia="仿宋_GB2312" w:hAnsi="Times New Roman" w:hint="eastAsia"/>
              </w:rPr>
              <w:t>听课制度，重视课堂教学，经常深入课堂，每学期每人听课不少于</w:t>
            </w:r>
            <w:r>
              <w:rPr>
                <w:rFonts w:ascii="Times New Roman" w:eastAsia="仿宋_GB2312" w:hAnsi="Times New Roman"/>
              </w:rPr>
              <w:t>20</w:t>
            </w:r>
            <w:r>
              <w:rPr>
                <w:rFonts w:ascii="Times New Roman" w:eastAsia="仿宋_GB2312" w:hAnsi="Times New Roman" w:hint="eastAsia"/>
              </w:rPr>
              <w:t>节。</w:t>
            </w:r>
            <w:r>
              <w:rPr>
                <w:rFonts w:ascii="Times New Roman" w:eastAsia="仿宋_GB2312" w:hAnsi="Times New Roman"/>
              </w:rPr>
              <w:t xml:space="preserve">2. </w:t>
            </w:r>
            <w:r>
              <w:rPr>
                <w:rFonts w:ascii="Times New Roman" w:eastAsia="仿宋_GB2312" w:hAnsi="Times New Roman" w:hint="eastAsia"/>
              </w:rPr>
              <w:t>学校加强实践性教学管理，重视实践教学，深入实践教学场所，每学期每人不少于</w:t>
            </w:r>
            <w:r>
              <w:rPr>
                <w:rFonts w:ascii="Times New Roman" w:eastAsia="仿宋_GB2312" w:hAnsi="Times New Roman"/>
              </w:rPr>
              <w:t>20</w:t>
            </w:r>
            <w:r>
              <w:rPr>
                <w:rFonts w:ascii="Times New Roman" w:eastAsia="仿宋_GB2312" w:hAnsi="Times New Roman" w:hint="eastAsia"/>
              </w:rPr>
              <w:t>次。</w:t>
            </w:r>
            <w:r>
              <w:rPr>
                <w:rFonts w:ascii="Times New Roman" w:eastAsia="仿宋_GB2312" w:hAnsi="Times New Roman"/>
              </w:rPr>
              <w:t>3.</w:t>
            </w:r>
            <w:r w:rsidRPr="005A611A">
              <w:rPr>
                <w:rFonts w:ascii="Times New Roman" w:eastAsia="仿宋_GB2312" w:hAnsi="Times New Roman" w:hint="eastAsia"/>
              </w:rPr>
              <w:t>教学督导规划完备、体系科学，实施顺利，目标达成度高。构建企业、家长、学生评教体系，评教结果运用合理。</w:t>
            </w:r>
            <w:r w:rsidRPr="006E64CD">
              <w:rPr>
                <w:rFonts w:ascii="Times New Roman" w:eastAsia="仿宋_GB2312" w:hAnsi="Times New Roman" w:hint="eastAsia"/>
              </w:rPr>
              <w:t>同行评教覆盖面</w:t>
            </w:r>
            <w:r>
              <w:rPr>
                <w:rFonts w:ascii="Times New Roman" w:eastAsia="仿宋_GB2312" w:hAnsi="Times New Roman" w:hint="eastAsia"/>
              </w:rPr>
              <w:t>达</w:t>
            </w:r>
            <w:r>
              <w:rPr>
                <w:rFonts w:ascii="Times New Roman" w:eastAsia="仿宋_GB2312" w:hAnsi="Times New Roman"/>
              </w:rPr>
              <w:t>100%</w:t>
            </w:r>
            <w:r>
              <w:rPr>
                <w:rFonts w:ascii="Times New Roman" w:eastAsia="仿宋_GB2312" w:hAnsi="Times New Roman" w:hint="eastAsia"/>
              </w:rPr>
              <w:t>。</w:t>
            </w:r>
            <w:r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学生评教覆盖面</w:t>
            </w:r>
            <w:r>
              <w:rPr>
                <w:rFonts w:ascii="Times New Roman" w:eastAsia="仿宋_GB2312" w:hAnsi="Times New Roman"/>
              </w:rPr>
              <w:t>100%</w:t>
            </w:r>
            <w:r>
              <w:rPr>
                <w:rFonts w:ascii="Times New Roman" w:eastAsia="仿宋_GB2312" w:hAnsi="Times New Roman" w:hint="eastAsia"/>
              </w:rPr>
              <w:t>。</w:t>
            </w: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社会评教覆盖面</w:t>
            </w:r>
            <w:r>
              <w:rPr>
                <w:rFonts w:ascii="Times New Roman" w:eastAsia="仿宋_GB2312" w:hAnsi="Times New Roman" w:hint="eastAsia"/>
              </w:rPr>
              <w:t>达</w:t>
            </w:r>
            <w:r>
              <w:rPr>
                <w:rFonts w:ascii="Times New Roman" w:eastAsia="仿宋_GB2312" w:hAnsi="Times New Roman"/>
              </w:rPr>
              <w:t>60%</w:t>
            </w:r>
            <w:r>
              <w:rPr>
                <w:rFonts w:ascii="Times New Roman" w:eastAsia="仿宋_GB2312" w:hAnsi="Times New Roman" w:hint="eastAsia"/>
              </w:rPr>
              <w:t>。</w:t>
            </w:r>
            <w:r w:rsidRPr="006E64CD">
              <w:rPr>
                <w:rFonts w:ascii="Times New Roman" w:eastAsia="仿宋_GB2312" w:hAnsi="Times New Roman"/>
              </w:rPr>
              <w:t>6.</w:t>
            </w:r>
            <w:r w:rsidRPr="006E64CD">
              <w:rPr>
                <w:rFonts w:ascii="Times New Roman" w:eastAsia="仿宋_GB2312" w:hAnsi="Times New Roman" w:hint="eastAsia"/>
              </w:rPr>
              <w:t>实践项目开出率</w:t>
            </w:r>
            <w:r>
              <w:rPr>
                <w:rFonts w:ascii="Times New Roman" w:eastAsia="仿宋_GB2312" w:hAnsi="Times New Roman" w:hint="eastAsia"/>
              </w:rPr>
              <w:t>达</w:t>
            </w:r>
            <w:r>
              <w:rPr>
                <w:rFonts w:ascii="Times New Roman" w:eastAsia="仿宋_GB2312" w:hAnsi="Times New Roman"/>
              </w:rPr>
              <w:t>90%</w:t>
            </w:r>
            <w:r>
              <w:rPr>
                <w:rFonts w:ascii="Times New Roman" w:eastAsia="仿宋_GB2312" w:hAnsi="Times New Roman" w:hint="eastAsia"/>
              </w:rPr>
              <w:t>。</w:t>
            </w:r>
            <w:r>
              <w:rPr>
                <w:rFonts w:ascii="Times New Roman" w:eastAsia="仿宋_GB2312" w:hAnsi="Times New Roman"/>
              </w:rPr>
              <w:t>7.</w:t>
            </w:r>
            <w:r>
              <w:rPr>
                <w:rFonts w:ascii="Times New Roman" w:eastAsia="仿宋_GB2312" w:hAnsi="Times New Roman" w:hint="eastAsia"/>
              </w:rPr>
              <w:t>校长是教学工作的第一责任人，建立有党政联席研究教学的工作制度，定期主持召开教学工作会议，及时研究解决教学工作中的重大问题。</w:t>
            </w:r>
            <w:r w:rsidRPr="006E64CD">
              <w:rPr>
                <w:rFonts w:ascii="Times New Roman" w:eastAsia="仿宋_GB2312" w:hAnsi="Times New Roman" w:hint="eastAsia"/>
              </w:rPr>
              <w:t>以教学工作研究为主题的校党政联席会议</w:t>
            </w:r>
            <w:r>
              <w:rPr>
                <w:rFonts w:ascii="Times New Roman" w:eastAsia="仿宋_GB2312" w:hAnsi="Times New Roman" w:hint="eastAsia"/>
              </w:rPr>
              <w:t>每学期不少于</w:t>
            </w:r>
            <w:r>
              <w:rPr>
                <w:rFonts w:ascii="Times New Roman" w:eastAsia="仿宋_GB2312" w:hAnsi="Times New Roman"/>
              </w:rPr>
              <w:t>5</w:t>
            </w:r>
            <w:r w:rsidRPr="006E64CD">
              <w:rPr>
                <w:rFonts w:ascii="Times New Roman" w:eastAsia="仿宋_GB2312" w:hAnsi="Times New Roman" w:hint="eastAsia"/>
              </w:rPr>
              <w:t>次</w:t>
            </w:r>
            <w:r>
              <w:rPr>
                <w:rFonts w:ascii="Times New Roman" w:eastAsia="仿宋_GB2312" w:hAnsi="Times New Roman" w:hint="eastAsia"/>
              </w:rPr>
              <w:t>。</w:t>
            </w:r>
            <w:r>
              <w:rPr>
                <w:rFonts w:ascii="Times New Roman" w:eastAsia="仿宋_GB2312" w:hAnsi="Times New Roman"/>
              </w:rPr>
              <w:t>8.</w:t>
            </w:r>
            <w:r w:rsidRPr="005A611A">
              <w:rPr>
                <w:rFonts w:ascii="Times New Roman" w:eastAsia="仿宋_GB2312" w:hAnsi="Times New Roman" w:hint="eastAsia"/>
              </w:rPr>
              <w:t>建立质量事故管控反馈机制，制定质量事故分类、分等、自查自纠、投诉、受理、反馈等制度，形成质量事故管控常态化管理反馈机制。</w:t>
            </w:r>
            <w:r>
              <w:rPr>
                <w:rFonts w:ascii="Times New Roman" w:eastAsia="仿宋_GB2312" w:hAnsi="Times New Roman" w:hint="eastAsia"/>
              </w:rPr>
              <w:t>小的</w:t>
            </w:r>
            <w:r w:rsidRPr="006E64CD">
              <w:rPr>
                <w:rFonts w:ascii="Times New Roman" w:eastAsia="仿宋_GB2312" w:hAnsi="Times New Roman" w:hint="eastAsia"/>
              </w:rPr>
              <w:t>教学事故控制目标</w:t>
            </w:r>
            <w:r>
              <w:rPr>
                <w:rFonts w:ascii="Times New Roman" w:eastAsia="仿宋_GB2312" w:hAnsi="Times New Roman" w:hint="eastAsia"/>
              </w:rPr>
              <w:t>为每学期</w:t>
            </w:r>
            <w:r>
              <w:rPr>
                <w:rFonts w:ascii="Times New Roman" w:eastAsia="仿宋_GB2312" w:hAnsi="Times New Roman"/>
              </w:rPr>
              <w:t>3</w:t>
            </w:r>
            <w:r>
              <w:rPr>
                <w:rFonts w:ascii="Times New Roman" w:eastAsia="仿宋_GB2312" w:hAnsi="Times New Roman" w:hint="eastAsia"/>
              </w:rPr>
              <w:t>次。</w:t>
            </w:r>
            <w:r>
              <w:rPr>
                <w:rFonts w:ascii="Times New Roman" w:eastAsia="仿宋_GB2312" w:hAnsi="Times New Roman"/>
              </w:rPr>
              <w:t>9.</w:t>
            </w:r>
            <w:r>
              <w:rPr>
                <w:rFonts w:ascii="Times New Roman" w:eastAsia="仿宋_GB2312" w:hAnsi="Times New Roman" w:hint="eastAsia"/>
              </w:rPr>
              <w:t>校园安全管理体系完备，</w:t>
            </w:r>
            <w:r w:rsidRPr="00895D35">
              <w:rPr>
                <w:rFonts w:ascii="Times New Roman" w:eastAsia="仿宋_GB2312" w:hAnsi="Times New Roman" w:hint="eastAsia"/>
              </w:rPr>
              <w:t>安全管理制度和应急预案健全，安全管理</w:t>
            </w:r>
            <w:r>
              <w:rPr>
                <w:rFonts w:ascii="Times New Roman" w:eastAsia="仿宋_GB2312" w:hAnsi="Times New Roman" w:hint="eastAsia"/>
              </w:rPr>
              <w:t>信息化程度高，</w:t>
            </w:r>
            <w:r w:rsidRPr="00895D35">
              <w:rPr>
                <w:rFonts w:ascii="Times New Roman" w:eastAsia="仿宋_GB2312" w:hAnsi="Times New Roman" w:hint="eastAsia"/>
              </w:rPr>
              <w:t>学校</w:t>
            </w:r>
            <w:r w:rsidRPr="00895D35">
              <w:rPr>
                <w:rFonts w:ascii="Times New Roman" w:eastAsia="仿宋_GB2312" w:hAnsi="Times New Roman"/>
              </w:rPr>
              <w:t>5</w:t>
            </w:r>
            <w:r w:rsidRPr="00895D35">
              <w:rPr>
                <w:rFonts w:ascii="Times New Roman" w:eastAsia="仿宋_GB2312" w:hAnsi="Times New Roman" w:hint="eastAsia"/>
              </w:rPr>
              <w:t>年内</w:t>
            </w:r>
            <w:r>
              <w:rPr>
                <w:rFonts w:ascii="Times New Roman" w:eastAsia="仿宋_GB2312" w:hAnsi="Times New Roman" w:hint="eastAsia"/>
              </w:rPr>
              <w:t>未</w:t>
            </w:r>
            <w:r>
              <w:rPr>
                <w:rFonts w:ascii="Times New Roman" w:eastAsia="仿宋_GB2312" w:hAnsi="Times New Roman" w:hint="eastAsia"/>
              </w:rPr>
              <w:lastRenderedPageBreak/>
              <w:t>出现重大安全责任事故</w:t>
            </w:r>
            <w:r w:rsidRPr="00895D35">
              <w:rPr>
                <w:rFonts w:ascii="Times New Roman" w:eastAsia="仿宋_GB2312" w:hAnsi="Times New Roman" w:hint="eastAsia"/>
              </w:rPr>
              <w:t>和其他违规办</w:t>
            </w:r>
            <w:r w:rsidRPr="006E64CD">
              <w:rPr>
                <w:rFonts w:ascii="Times New Roman" w:eastAsia="仿宋_GB2312" w:hAnsi="Times New Roman" w:hint="eastAsia"/>
              </w:rPr>
              <w:t>学</w:t>
            </w:r>
            <w:r w:rsidRPr="00895D35">
              <w:rPr>
                <w:rFonts w:ascii="Times New Roman" w:eastAsia="仿宋_GB2312" w:hAnsi="Times New Roman" w:hint="eastAsia"/>
              </w:rPr>
              <w:t>事件</w:t>
            </w:r>
            <w:r>
              <w:rPr>
                <w:rFonts w:ascii="Times New Roman" w:eastAsia="仿宋_GB2312" w:hAnsi="Times New Roman" w:hint="eastAsia"/>
              </w:rPr>
              <w:t>。严格教学纪律和课堂纪律管理。</w:t>
            </w:r>
            <w:r w:rsidRPr="00895D35">
              <w:rPr>
                <w:rFonts w:ascii="Times New Roman" w:eastAsia="仿宋_GB2312" w:hAnsi="Times New Roman" w:hint="eastAsia"/>
              </w:rPr>
              <w:t>学</w:t>
            </w:r>
            <w:r w:rsidRPr="006E64CD">
              <w:rPr>
                <w:rFonts w:ascii="Times New Roman" w:eastAsia="仿宋_GB2312" w:hAnsi="Times New Roman" w:hint="eastAsia"/>
              </w:rPr>
              <w:t>生迟到、缺课率（迟到学生</w:t>
            </w:r>
            <w:r>
              <w:rPr>
                <w:rFonts w:ascii="Times New Roman" w:eastAsia="仿宋_GB2312" w:hAnsi="Times New Roman"/>
              </w:rPr>
              <w:t>10</w:t>
            </w:r>
            <w:r w:rsidRPr="006E64CD">
              <w:rPr>
                <w:rFonts w:ascii="Times New Roman" w:eastAsia="仿宋_GB2312" w:hAnsi="Times New Roman" w:hint="eastAsia"/>
              </w:rPr>
              <w:t>人次</w:t>
            </w:r>
            <w:r w:rsidRPr="006E64CD">
              <w:rPr>
                <w:rFonts w:ascii="Times New Roman" w:eastAsia="仿宋_GB2312" w:hAnsi="Times New Roman"/>
              </w:rPr>
              <w:t>/100</w:t>
            </w:r>
            <w:r w:rsidRPr="006E64CD">
              <w:rPr>
                <w:rFonts w:ascii="Times New Roman" w:eastAsia="仿宋_GB2312" w:hAnsi="Times New Roman" w:hint="eastAsia"/>
              </w:rPr>
              <w:t>生</w:t>
            </w:r>
            <w:r w:rsidRPr="006E64CD">
              <w:rPr>
                <w:rFonts w:ascii="Times New Roman" w:eastAsia="仿宋_GB2312" w:hAnsi="Times New Roman"/>
              </w:rPr>
              <w:t>·</w:t>
            </w:r>
            <w:r w:rsidRPr="006E64CD">
              <w:rPr>
                <w:rFonts w:ascii="Times New Roman" w:eastAsia="仿宋_GB2312" w:hAnsi="Times New Roman" w:hint="eastAsia"/>
              </w:rPr>
              <w:t>周；缺课学生</w:t>
            </w:r>
            <w:r>
              <w:rPr>
                <w:rFonts w:ascii="Times New Roman" w:eastAsia="仿宋_GB2312" w:hAnsi="Times New Roman"/>
              </w:rPr>
              <w:t>5</w:t>
            </w:r>
            <w:r w:rsidRPr="006E64CD">
              <w:rPr>
                <w:rFonts w:ascii="Times New Roman" w:eastAsia="仿宋_GB2312" w:hAnsi="Times New Roman" w:hint="eastAsia"/>
              </w:rPr>
              <w:t>人次</w:t>
            </w:r>
            <w:r w:rsidRPr="006E64CD">
              <w:rPr>
                <w:rFonts w:ascii="Times New Roman" w:eastAsia="仿宋_GB2312" w:hAnsi="Times New Roman"/>
              </w:rPr>
              <w:t>/100</w:t>
            </w:r>
            <w:r w:rsidRPr="006E64CD">
              <w:rPr>
                <w:rFonts w:ascii="Times New Roman" w:eastAsia="仿宋_GB2312" w:hAnsi="Times New Roman" w:hint="eastAsia"/>
              </w:rPr>
              <w:t>生</w:t>
            </w:r>
            <w:r w:rsidRPr="006E64CD">
              <w:rPr>
                <w:rFonts w:ascii="Times New Roman" w:eastAsia="仿宋_GB2312" w:hAnsi="Times New Roman"/>
              </w:rPr>
              <w:t>·</w:t>
            </w:r>
            <w:r w:rsidRPr="006E64CD">
              <w:rPr>
                <w:rFonts w:ascii="Times New Roman" w:eastAsia="仿宋_GB2312" w:hAnsi="Times New Roman" w:hint="eastAsia"/>
              </w:rPr>
              <w:t>周）</w:t>
            </w:r>
            <w:r>
              <w:rPr>
                <w:rFonts w:ascii="Times New Roman" w:eastAsia="仿宋_GB2312" w:hAnsi="Times New Roman" w:hint="eastAsia"/>
              </w:rPr>
              <w:t>。科任教师、班主任及相关部门对迟到、缺课学生注重教育，情节严重有处理记录。</w:t>
            </w:r>
          </w:p>
        </w:tc>
        <w:tc>
          <w:tcPr>
            <w:tcW w:w="1985" w:type="dxa"/>
          </w:tcPr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．国发〔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9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lastRenderedPageBreak/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</w:t>
            </w:r>
            <w:proofErr w:type="gramStart"/>
            <w:r w:rsidRPr="00771313">
              <w:rPr>
                <w:rFonts w:ascii="Times New Roman" w:eastAsia="仿宋_GB2312" w:hint="eastAsia"/>
                <w:sz w:val="18"/>
                <w:szCs w:val="18"/>
              </w:rPr>
              <w:t>《</w:t>
            </w:r>
            <w:proofErr w:type="gramEnd"/>
            <w:r w:rsidRPr="00771313">
              <w:rPr>
                <w:rFonts w:ascii="Times New Roman" w:eastAsia="仿宋_GB2312" w:hint="eastAsia"/>
                <w:sz w:val="18"/>
                <w:szCs w:val="18"/>
              </w:rPr>
              <w:t>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AA61A4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．教师〔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2013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</w:tc>
      </w:tr>
      <w:tr w:rsidR="000B46F5" w:rsidRPr="00312BD6" w:rsidTr="00A039AB">
        <w:trPr>
          <w:trHeight w:val="1979"/>
        </w:trPr>
        <w:tc>
          <w:tcPr>
            <w:tcW w:w="739" w:type="dxa"/>
            <w:vMerge w:val="restart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lastRenderedPageBreak/>
              <w:t>3</w:t>
            </w:r>
            <w:r w:rsidRPr="006E64CD">
              <w:rPr>
                <w:rFonts w:ascii="Times New Roman" w:eastAsia="仿宋_GB2312" w:hAnsi="Times New Roman" w:hint="eastAsia"/>
              </w:rPr>
              <w:t>．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师资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队伍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建设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状态</w:t>
            </w:r>
          </w:p>
        </w:tc>
        <w:tc>
          <w:tcPr>
            <w:tcW w:w="787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3.1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专任教师队伍建设状态</w:t>
            </w:r>
          </w:p>
        </w:tc>
        <w:tc>
          <w:tcPr>
            <w:tcW w:w="2410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师资队伍建设规划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师资队伍数量与结构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师资队伍能力与水平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师资队伍培养提高</w:t>
            </w:r>
          </w:p>
        </w:tc>
        <w:tc>
          <w:tcPr>
            <w:tcW w:w="2551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师资队伍数量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师资队伍结构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专业带头人和骨干教师数量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教师培训类型与数量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教师在专业中配置数量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6.</w:t>
            </w:r>
            <w:r w:rsidRPr="006E64CD">
              <w:rPr>
                <w:rFonts w:ascii="Times New Roman" w:eastAsia="仿宋_GB2312" w:hAnsi="Times New Roman" w:hint="eastAsia"/>
              </w:rPr>
              <w:t>教师教研、科研、技术开发和社会服务成果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7.</w:t>
            </w:r>
            <w:r w:rsidRPr="006E64CD">
              <w:rPr>
                <w:rFonts w:ascii="Times New Roman" w:eastAsia="仿宋_GB2312" w:hAnsi="Times New Roman" w:hint="eastAsia"/>
              </w:rPr>
              <w:t>外籍教师数量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lastRenderedPageBreak/>
              <w:t>8.</w:t>
            </w:r>
            <w:r w:rsidRPr="006E64CD">
              <w:rPr>
                <w:rFonts w:ascii="Times New Roman" w:eastAsia="仿宋_GB2312" w:hAnsi="Times New Roman" w:hint="eastAsia"/>
              </w:rPr>
              <w:t>教师企业实践情况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9.</w:t>
            </w:r>
            <w:r w:rsidRPr="006E64CD">
              <w:rPr>
                <w:rFonts w:ascii="Times New Roman" w:eastAsia="仿宋_GB2312" w:hAnsi="Times New Roman" w:hint="eastAsia"/>
              </w:rPr>
              <w:t>专任教师</w:t>
            </w:r>
            <w:r w:rsidRPr="006E64CD">
              <w:rPr>
                <w:rFonts w:ascii="Times New Roman" w:eastAsia="仿宋_GB2312" w:hAnsi="Times New Roman"/>
              </w:rPr>
              <w:t>“</w:t>
            </w:r>
            <w:r w:rsidRPr="006E64CD">
              <w:rPr>
                <w:rFonts w:ascii="Times New Roman" w:eastAsia="仿宋_GB2312" w:hAnsi="Times New Roman" w:hint="eastAsia"/>
              </w:rPr>
              <w:t>双师型</w:t>
            </w:r>
            <w:r w:rsidRPr="006E64CD">
              <w:rPr>
                <w:rFonts w:ascii="Times New Roman" w:eastAsia="仿宋_GB2312" w:hAnsi="Times New Roman"/>
              </w:rPr>
              <w:t>”</w:t>
            </w:r>
            <w:r w:rsidRPr="006E64CD">
              <w:rPr>
                <w:rFonts w:ascii="Times New Roman" w:eastAsia="仿宋_GB2312" w:hAnsi="Times New Roman" w:hint="eastAsia"/>
              </w:rPr>
              <w:t>比例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 xml:space="preserve">10. </w:t>
            </w:r>
            <w:r w:rsidRPr="006E64CD">
              <w:rPr>
                <w:rFonts w:ascii="Times New Roman" w:eastAsia="仿宋_GB2312" w:hAnsi="Times New Roman" w:hint="eastAsia"/>
              </w:rPr>
              <w:t>实践教学专职指导教师数量</w:t>
            </w:r>
          </w:p>
        </w:tc>
        <w:tc>
          <w:tcPr>
            <w:tcW w:w="6662" w:type="dxa"/>
            <w:vAlign w:val="center"/>
          </w:tcPr>
          <w:p w:rsidR="000B46F5" w:rsidRPr="006E64CD" w:rsidRDefault="000B46F5" w:rsidP="00420C6B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lastRenderedPageBreak/>
              <w:t>1.</w:t>
            </w:r>
            <w:r>
              <w:rPr>
                <w:rFonts w:ascii="Times New Roman" w:eastAsia="仿宋_GB2312" w:hAnsi="Times New Roman" w:hint="eastAsia"/>
              </w:rPr>
              <w:t>学校有</w:t>
            </w:r>
            <w:r w:rsidRPr="006E64CD">
              <w:rPr>
                <w:rFonts w:ascii="Times New Roman" w:eastAsia="仿宋_GB2312" w:hAnsi="Times New Roman" w:hint="eastAsia"/>
              </w:rPr>
              <w:t>师资队伍</w:t>
            </w:r>
            <w:r>
              <w:rPr>
                <w:rFonts w:ascii="Times New Roman" w:eastAsia="仿宋_GB2312" w:hAnsi="Times New Roman" w:hint="eastAsia"/>
              </w:rPr>
              <w:t>建设规划，有教师培养培训计划，根据需要补充教师</w:t>
            </w:r>
            <w:r w:rsidRPr="006E64CD">
              <w:rPr>
                <w:rFonts w:ascii="Times New Roman" w:eastAsia="仿宋_GB2312" w:hAnsi="Times New Roman" w:hint="eastAsia"/>
              </w:rPr>
              <w:t>数量</w:t>
            </w:r>
            <w:r>
              <w:rPr>
                <w:rFonts w:ascii="Times New Roman" w:eastAsia="仿宋_GB2312" w:hAnsi="Times New Roman" w:hint="eastAsia"/>
              </w:rPr>
              <w:t>。</w:t>
            </w:r>
            <w:r w:rsidRPr="006E64CD">
              <w:rPr>
                <w:rFonts w:ascii="Times New Roman" w:eastAsia="仿宋_GB2312" w:hAnsi="Times New Roman"/>
              </w:rPr>
              <w:t>2.</w:t>
            </w:r>
            <w:r>
              <w:rPr>
                <w:rFonts w:ascii="Times New Roman" w:eastAsia="仿宋_GB2312" w:hAnsi="Times New Roman" w:hint="eastAsia"/>
              </w:rPr>
              <w:t>通过多种途径调整结构，不断优化</w:t>
            </w:r>
            <w:r w:rsidRPr="006E64CD">
              <w:rPr>
                <w:rFonts w:ascii="Times New Roman" w:eastAsia="仿宋_GB2312" w:hAnsi="Times New Roman" w:hint="eastAsia"/>
              </w:rPr>
              <w:t>师资队伍结构</w:t>
            </w:r>
            <w:r>
              <w:rPr>
                <w:rFonts w:ascii="Times New Roman" w:eastAsia="仿宋_GB2312" w:hAnsi="Times New Roman" w:hint="eastAsia"/>
              </w:rPr>
              <w:t>。</w:t>
            </w:r>
            <w:r w:rsidRPr="006E64CD">
              <w:rPr>
                <w:rFonts w:ascii="Times New Roman" w:eastAsia="仿宋_GB2312" w:hAnsi="Times New Roman"/>
              </w:rPr>
              <w:t>3.</w:t>
            </w:r>
            <w:r>
              <w:rPr>
                <w:rFonts w:ascii="Times New Roman" w:eastAsia="仿宋_GB2312" w:hAnsi="Times New Roman" w:hint="eastAsia"/>
              </w:rPr>
              <w:t>通过自修外培，</w:t>
            </w:r>
            <w:r w:rsidRPr="006E64CD">
              <w:rPr>
                <w:rFonts w:ascii="Times New Roman" w:eastAsia="仿宋_GB2312" w:hAnsi="Times New Roman" w:hint="eastAsia"/>
              </w:rPr>
              <w:t>专业带头人和骨干教师数量</w:t>
            </w:r>
            <w:r>
              <w:rPr>
                <w:rFonts w:ascii="Times New Roman" w:eastAsia="仿宋_GB2312" w:hAnsi="Times New Roman" w:hint="eastAsia"/>
              </w:rPr>
              <w:t>不断增加，品牌特色专业有市级学科带头人。</w:t>
            </w:r>
            <w:r>
              <w:rPr>
                <w:rFonts w:ascii="Times New Roman" w:eastAsia="仿宋_GB2312" w:hAnsi="Times New Roman"/>
              </w:rPr>
              <w:t>4</w:t>
            </w:r>
            <w:r w:rsidRPr="006E64CD">
              <w:rPr>
                <w:rFonts w:ascii="Times New Roman" w:eastAsia="仿宋_GB2312" w:hAnsi="Times New Roman"/>
              </w:rPr>
              <w:t>.</w:t>
            </w:r>
            <w:r>
              <w:rPr>
                <w:rFonts w:ascii="Times New Roman" w:eastAsia="仿宋_GB2312" w:hAnsi="Times New Roman" w:hint="eastAsia"/>
              </w:rPr>
              <w:t>采取教师上岗培训、进企业实践、国省高层次师资培训多种</w:t>
            </w:r>
            <w:r w:rsidRPr="006E64CD">
              <w:rPr>
                <w:rFonts w:ascii="Times New Roman" w:eastAsia="仿宋_GB2312" w:hAnsi="Times New Roman" w:hint="eastAsia"/>
              </w:rPr>
              <w:t>教师培训</w:t>
            </w:r>
            <w:r>
              <w:rPr>
                <w:rFonts w:ascii="Times New Roman" w:eastAsia="仿宋_GB2312" w:hAnsi="Times New Roman" w:hint="eastAsia"/>
              </w:rPr>
              <w:t>形式，加大教师培训力度。</w:t>
            </w:r>
            <w:r w:rsidRPr="006E64CD">
              <w:rPr>
                <w:rFonts w:ascii="Times New Roman" w:eastAsia="仿宋_GB2312" w:hAnsi="Times New Roman"/>
              </w:rPr>
              <w:t>5.</w:t>
            </w:r>
            <w:r w:rsidRPr="00F35534">
              <w:rPr>
                <w:rFonts w:ascii="Times New Roman" w:eastAsia="仿宋_GB2312" w:hAnsi="Times New Roman" w:hint="eastAsia"/>
              </w:rPr>
              <w:t>按照编制标准配齐专任教师和管理人员，专任教师师生比达到</w:t>
            </w:r>
            <w:r w:rsidRPr="00F35534">
              <w:rPr>
                <w:rFonts w:ascii="Times New Roman" w:eastAsia="仿宋_GB2312" w:hAnsi="Times New Roman"/>
              </w:rPr>
              <w:t>1:20</w:t>
            </w:r>
            <w:r>
              <w:rPr>
                <w:rFonts w:ascii="Times New Roman" w:eastAsia="仿宋_GB2312" w:hAnsi="Times New Roman" w:hint="eastAsia"/>
              </w:rPr>
              <w:t>，一般学校专任教师不少于</w:t>
            </w:r>
            <w:r>
              <w:rPr>
                <w:rFonts w:ascii="Times New Roman" w:eastAsia="仿宋_GB2312" w:hAnsi="Times New Roman"/>
              </w:rPr>
              <w:t>60</w:t>
            </w:r>
            <w:r>
              <w:rPr>
                <w:rFonts w:ascii="Times New Roman" w:eastAsia="仿宋_GB2312" w:hAnsi="Times New Roman" w:hint="eastAsia"/>
              </w:rPr>
              <w:t>人，</w:t>
            </w:r>
            <w:r w:rsidRPr="00F35534">
              <w:rPr>
                <w:rFonts w:ascii="Times New Roman" w:eastAsia="仿宋_GB2312" w:hAnsi="Times New Roman" w:hint="eastAsia"/>
              </w:rPr>
              <w:t>专任教师中，学历达标率超过</w:t>
            </w:r>
            <w:r w:rsidRPr="00F35534">
              <w:rPr>
                <w:rFonts w:ascii="Times New Roman" w:eastAsia="仿宋_GB2312" w:hAnsi="Times New Roman"/>
              </w:rPr>
              <w:t>95</w:t>
            </w:r>
            <w:r w:rsidRPr="00F35534">
              <w:rPr>
                <w:rFonts w:ascii="Times New Roman" w:eastAsia="仿宋_GB2312" w:hAnsi="Times New Roman" w:hint="eastAsia"/>
              </w:rPr>
              <w:t>％</w:t>
            </w:r>
            <w:r>
              <w:rPr>
                <w:rFonts w:ascii="Times New Roman" w:eastAsia="仿宋_GB2312" w:hAnsi="Times New Roman" w:hint="eastAsia"/>
              </w:rPr>
              <w:t>，</w:t>
            </w:r>
            <w:r w:rsidRPr="00F35534">
              <w:rPr>
                <w:rFonts w:ascii="Times New Roman" w:eastAsia="仿宋_GB2312" w:hAnsi="Times New Roman" w:hint="eastAsia"/>
              </w:rPr>
              <w:t>专任教师中，具有高级专业技术职务的人数不低于</w:t>
            </w:r>
            <w:r w:rsidRPr="00F35534">
              <w:rPr>
                <w:rFonts w:ascii="Times New Roman" w:eastAsia="仿宋_GB2312" w:hAnsi="Times New Roman"/>
              </w:rPr>
              <w:t>20%</w:t>
            </w:r>
            <w:r>
              <w:rPr>
                <w:rFonts w:ascii="Times New Roman" w:eastAsia="仿宋_GB2312" w:hAnsi="Times New Roman" w:hint="eastAsia"/>
              </w:rPr>
              <w:t>。</w:t>
            </w:r>
            <w:r w:rsidRPr="00581583">
              <w:rPr>
                <w:rFonts w:ascii="仿宋_GB2312" w:eastAsia="仿宋_GB2312" w:hint="eastAsia"/>
                <w:szCs w:val="21"/>
              </w:rPr>
              <w:t>中级以上职称教师达</w:t>
            </w:r>
            <w:r w:rsidRPr="00581583">
              <w:rPr>
                <w:rFonts w:ascii="仿宋_GB2312" w:eastAsia="仿宋_GB2312"/>
                <w:szCs w:val="21"/>
              </w:rPr>
              <w:t>60%</w:t>
            </w:r>
            <w:r w:rsidRPr="00581583">
              <w:rPr>
                <w:rFonts w:ascii="仿宋_GB2312" w:eastAsia="仿宋_GB2312" w:hint="eastAsia"/>
                <w:szCs w:val="21"/>
              </w:rPr>
              <w:t>以上（其中高级职称教师比例</w:t>
            </w:r>
            <w:r w:rsidRPr="00581583">
              <w:rPr>
                <w:rFonts w:ascii="仿宋_GB2312" w:eastAsia="仿宋_GB2312"/>
                <w:szCs w:val="21"/>
              </w:rPr>
              <w:t>30%</w:t>
            </w:r>
            <w:r w:rsidRPr="00581583">
              <w:rPr>
                <w:rFonts w:ascii="仿宋_GB2312" w:eastAsia="仿宋_GB2312" w:hint="eastAsia"/>
                <w:szCs w:val="21"/>
              </w:rPr>
              <w:t>以上）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 w:rsidRPr="00581583">
              <w:rPr>
                <w:rFonts w:ascii="仿宋_GB2312" w:eastAsia="仿宋_GB2312" w:hint="eastAsia"/>
                <w:szCs w:val="21"/>
              </w:rPr>
              <w:t>专任专业课教师占专任教师的比例不低于</w:t>
            </w:r>
            <w:r w:rsidRPr="00581583">
              <w:rPr>
                <w:rFonts w:ascii="仿宋_GB2312" w:eastAsia="仿宋_GB2312"/>
                <w:szCs w:val="21"/>
              </w:rPr>
              <w:lastRenderedPageBreak/>
              <w:t>60%</w:t>
            </w:r>
            <w:r w:rsidRPr="00581583">
              <w:rPr>
                <w:rFonts w:ascii="仿宋_GB2312" w:eastAsia="仿宋_GB2312" w:hint="eastAsia"/>
                <w:szCs w:val="21"/>
              </w:rPr>
              <w:t>；</w:t>
            </w:r>
            <w:r>
              <w:rPr>
                <w:rFonts w:ascii="仿宋_GB2312" w:eastAsia="仿宋_GB2312" w:hint="eastAsia"/>
                <w:szCs w:val="21"/>
              </w:rPr>
              <w:t>教师老中青年龄结构合理，接近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  <w:r w:rsidRPr="006E64CD">
              <w:rPr>
                <w:rFonts w:ascii="Times New Roman" w:eastAsia="仿宋_GB2312" w:hAnsi="Times New Roman"/>
              </w:rPr>
              <w:t>6.</w:t>
            </w:r>
            <w:r w:rsidRPr="006E64CD">
              <w:rPr>
                <w:rFonts w:ascii="Times New Roman" w:eastAsia="仿宋_GB2312" w:hAnsi="Times New Roman" w:hint="eastAsia"/>
              </w:rPr>
              <w:t>教师教研、科研、技术开发和社会服务</w:t>
            </w:r>
            <w:r>
              <w:rPr>
                <w:rFonts w:ascii="Times New Roman" w:eastAsia="仿宋_GB2312" w:hAnsi="Times New Roman" w:hint="eastAsia"/>
              </w:rPr>
              <w:t>有</w:t>
            </w:r>
            <w:r w:rsidRPr="006E64CD">
              <w:rPr>
                <w:rFonts w:ascii="Times New Roman" w:eastAsia="仿宋_GB2312" w:hAnsi="Times New Roman" w:hint="eastAsia"/>
              </w:rPr>
              <w:t>成果</w:t>
            </w:r>
            <w:r>
              <w:rPr>
                <w:rFonts w:ascii="Times New Roman" w:eastAsia="仿宋_GB2312" w:hAnsi="Times New Roman" w:hint="eastAsia"/>
              </w:rPr>
              <w:t>。</w:t>
            </w:r>
            <w:r>
              <w:rPr>
                <w:rFonts w:ascii="Times New Roman" w:eastAsia="仿宋_GB2312" w:hAnsi="Times New Roman"/>
              </w:rPr>
              <w:t>7.</w:t>
            </w:r>
            <w:r>
              <w:rPr>
                <w:rFonts w:ascii="Times New Roman" w:eastAsia="仿宋_GB2312" w:hAnsi="Times New Roman" w:hint="eastAsia"/>
              </w:rPr>
              <w:t>根据学校实际，聘请</w:t>
            </w:r>
            <w:r w:rsidRPr="006E64CD">
              <w:rPr>
                <w:rFonts w:ascii="Times New Roman" w:eastAsia="仿宋_GB2312" w:hAnsi="Times New Roman" w:hint="eastAsia"/>
              </w:rPr>
              <w:t>外籍教师</w:t>
            </w:r>
            <w:r>
              <w:rPr>
                <w:rFonts w:ascii="Times New Roman" w:eastAsia="仿宋_GB2312" w:hAnsi="Times New Roman" w:hint="eastAsia"/>
              </w:rPr>
              <w:t>。</w:t>
            </w:r>
            <w:r w:rsidRPr="006E64CD">
              <w:rPr>
                <w:rFonts w:ascii="Times New Roman" w:eastAsia="仿宋_GB2312" w:hAnsi="Times New Roman"/>
              </w:rPr>
              <w:t>8.</w:t>
            </w:r>
            <w:r>
              <w:rPr>
                <w:rFonts w:ascii="Times New Roman" w:eastAsia="仿宋_GB2312" w:hAnsi="Times New Roman" w:hint="eastAsia"/>
              </w:rPr>
              <w:t>专业</w:t>
            </w:r>
            <w:r w:rsidRPr="006E64CD">
              <w:rPr>
                <w:rFonts w:ascii="Times New Roman" w:eastAsia="仿宋_GB2312" w:hAnsi="Times New Roman" w:hint="eastAsia"/>
              </w:rPr>
              <w:t>教师</w:t>
            </w:r>
            <w:r>
              <w:rPr>
                <w:rFonts w:ascii="Times New Roman" w:eastAsia="仿宋_GB2312" w:hAnsi="Times New Roman" w:hint="eastAsia"/>
              </w:rPr>
              <w:t>每两年必须累计有两个月到</w:t>
            </w:r>
            <w:r w:rsidRPr="006E64CD">
              <w:rPr>
                <w:rFonts w:ascii="Times New Roman" w:eastAsia="仿宋_GB2312" w:hAnsi="Times New Roman" w:hint="eastAsia"/>
              </w:rPr>
              <w:t>企业</w:t>
            </w:r>
            <w:r>
              <w:rPr>
                <w:rFonts w:ascii="Times New Roman" w:eastAsia="仿宋_GB2312" w:hAnsi="Times New Roman" w:hint="eastAsia"/>
              </w:rPr>
              <w:t>或生产服务一线实践。公共基础课必须定期到</w:t>
            </w:r>
            <w:r w:rsidRPr="006E64CD">
              <w:rPr>
                <w:rFonts w:ascii="Times New Roman" w:eastAsia="仿宋_GB2312" w:hAnsi="Times New Roman" w:hint="eastAsia"/>
              </w:rPr>
              <w:t>企业</w:t>
            </w:r>
            <w:r>
              <w:rPr>
                <w:rFonts w:ascii="Times New Roman" w:eastAsia="仿宋_GB2312" w:hAnsi="Times New Roman" w:hint="eastAsia"/>
              </w:rPr>
              <w:t>或生产服务一线实践。条件允许，应积极探索新任教师到企业进行半</w:t>
            </w:r>
            <w:proofErr w:type="gramStart"/>
            <w:r>
              <w:rPr>
                <w:rFonts w:ascii="Times New Roman" w:eastAsia="仿宋_GB2312" w:hAnsi="Times New Roman" w:hint="eastAsia"/>
              </w:rPr>
              <w:t>年实践</w:t>
            </w:r>
            <w:proofErr w:type="gramEnd"/>
            <w:r>
              <w:rPr>
                <w:rFonts w:ascii="Times New Roman" w:eastAsia="仿宋_GB2312" w:hAnsi="Times New Roman" w:hint="eastAsia"/>
              </w:rPr>
              <w:t>后上岗任教的制度。</w:t>
            </w:r>
            <w:r w:rsidRPr="006E64CD">
              <w:rPr>
                <w:rFonts w:ascii="Times New Roman" w:eastAsia="仿宋_GB2312" w:hAnsi="Times New Roman"/>
              </w:rPr>
              <w:t>9.</w:t>
            </w:r>
            <w:r w:rsidRPr="00581583">
              <w:rPr>
                <w:rFonts w:ascii="仿宋_GB2312" w:eastAsia="仿宋_GB2312" w:hint="eastAsia"/>
                <w:szCs w:val="21"/>
              </w:rPr>
              <w:t>专任专业课教师“双师型”比例不低于</w:t>
            </w:r>
            <w:r w:rsidRPr="00581583">
              <w:rPr>
                <w:rFonts w:ascii="仿宋_GB2312" w:eastAsia="仿宋_GB2312"/>
                <w:szCs w:val="21"/>
              </w:rPr>
              <w:t>70%</w:t>
            </w:r>
            <w:r w:rsidRPr="00581583">
              <w:rPr>
                <w:rFonts w:ascii="仿宋_GB2312" w:eastAsia="仿宋_GB2312" w:hint="eastAsia"/>
                <w:szCs w:val="21"/>
              </w:rPr>
              <w:t>；</w:t>
            </w:r>
            <w:r>
              <w:rPr>
                <w:rFonts w:ascii="Times New Roman" w:eastAsia="仿宋_GB2312" w:hAnsi="Times New Roman" w:hint="eastAsia"/>
              </w:rPr>
              <w:t>要逐年增长。</w:t>
            </w:r>
            <w:r w:rsidRPr="006E64CD">
              <w:rPr>
                <w:rFonts w:ascii="Times New Roman" w:eastAsia="仿宋_GB2312" w:hAnsi="Times New Roman"/>
              </w:rPr>
              <w:t>10.</w:t>
            </w:r>
            <w:r>
              <w:rPr>
                <w:rFonts w:ascii="Times New Roman" w:eastAsia="仿宋_GB2312" w:hAnsi="Times New Roman" w:hint="eastAsia"/>
              </w:rPr>
              <w:t>应注重</w:t>
            </w:r>
            <w:r w:rsidRPr="006E64CD">
              <w:rPr>
                <w:rFonts w:ascii="Times New Roman" w:eastAsia="仿宋_GB2312" w:hAnsi="Times New Roman" w:hint="eastAsia"/>
              </w:rPr>
              <w:t>实践教学</w:t>
            </w:r>
            <w:r>
              <w:rPr>
                <w:rFonts w:ascii="Times New Roman" w:eastAsia="仿宋_GB2312" w:hAnsi="Times New Roman" w:hint="eastAsia"/>
              </w:rPr>
              <w:t>中</w:t>
            </w:r>
            <w:r w:rsidRPr="006E64CD">
              <w:rPr>
                <w:rFonts w:ascii="Times New Roman" w:eastAsia="仿宋_GB2312" w:hAnsi="Times New Roman" w:hint="eastAsia"/>
              </w:rPr>
              <w:t>专职指导教师</w:t>
            </w:r>
            <w:r>
              <w:rPr>
                <w:rFonts w:ascii="Times New Roman" w:eastAsia="仿宋_GB2312" w:hAnsi="Times New Roman" w:hint="eastAsia"/>
              </w:rPr>
              <w:t>培养，使之在专任中占有一定比例。</w:t>
            </w:r>
          </w:p>
        </w:tc>
        <w:tc>
          <w:tcPr>
            <w:tcW w:w="1985" w:type="dxa"/>
          </w:tcPr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．国发〔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．教师〔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2013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0B46F5" w:rsidRPr="00AA61A4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13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2011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16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</w:tc>
      </w:tr>
      <w:tr w:rsidR="000B46F5" w:rsidRPr="00312BD6" w:rsidTr="00A039AB">
        <w:trPr>
          <w:trHeight w:val="2028"/>
        </w:trPr>
        <w:tc>
          <w:tcPr>
            <w:tcW w:w="739" w:type="dxa"/>
            <w:vMerge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787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3.2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兼职教师队伍建设状态</w:t>
            </w:r>
          </w:p>
        </w:tc>
        <w:tc>
          <w:tcPr>
            <w:tcW w:w="2410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师资队伍建设规划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师资队伍数量与结构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师资队伍能力与水平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师资队伍培养提高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551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师资队伍数量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师资队伍结构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专业带头人数量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教师培训数量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教师在专业中配置数量</w:t>
            </w:r>
          </w:p>
          <w:p w:rsidR="000B46F5" w:rsidRPr="006E64CD" w:rsidRDefault="000B46F5" w:rsidP="00185891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6.</w:t>
            </w:r>
            <w:r w:rsidRPr="006E64CD">
              <w:rPr>
                <w:rFonts w:ascii="Times New Roman" w:eastAsia="仿宋_GB2312" w:hAnsi="Times New Roman" w:hint="eastAsia"/>
              </w:rPr>
              <w:t>教师承担校内实践教学</w:t>
            </w:r>
            <w:r w:rsidRPr="006E64CD">
              <w:rPr>
                <w:rFonts w:ascii="Times New Roman" w:eastAsia="仿宋_GB2312" w:hAnsi="Times New Roman" w:hint="eastAsia"/>
              </w:rPr>
              <w:lastRenderedPageBreak/>
              <w:t>学时</w:t>
            </w:r>
          </w:p>
        </w:tc>
        <w:tc>
          <w:tcPr>
            <w:tcW w:w="6662" w:type="dxa"/>
            <w:vAlign w:val="center"/>
          </w:tcPr>
          <w:p w:rsidR="000B46F5" w:rsidRPr="00AD096A" w:rsidRDefault="000B46F5" w:rsidP="00891F8C">
            <w:pPr>
              <w:rPr>
                <w:rFonts w:ascii="Times New Roman" w:eastAsia="仿宋_GB2312" w:hAnsi="Times New Roman"/>
              </w:rPr>
            </w:pPr>
            <w:r w:rsidRPr="00AD096A">
              <w:rPr>
                <w:rFonts w:ascii="Times New Roman" w:eastAsia="仿宋_GB2312" w:hAnsi="Times New Roman" w:hint="eastAsia"/>
              </w:rPr>
              <w:lastRenderedPageBreak/>
              <w:t>学校有兼职教师的管理办法，建立有兼职教师库，通过聘任（聘用）具有实践经验和技能的人才担任专兼职教师，强化实践教学环节，优化教师结构。学校重点专业应聘请有楚天技能名师。学校有对企业聘请技术人员的培训培养方案，逐渐培养成为骨干教师和专业带头人。专业教师中兼职教师的比例占到</w:t>
            </w:r>
            <w:r w:rsidRPr="00AD096A">
              <w:rPr>
                <w:rFonts w:ascii="Times New Roman" w:eastAsia="仿宋_GB2312" w:hAnsi="Times New Roman"/>
              </w:rPr>
              <w:t>20%</w:t>
            </w:r>
            <w:r w:rsidRPr="00AD096A">
              <w:rPr>
                <w:rFonts w:ascii="Times New Roman" w:eastAsia="仿宋_GB2312" w:hAnsi="Times New Roman" w:hint="eastAsia"/>
              </w:rPr>
              <w:t>以上。</w:t>
            </w:r>
          </w:p>
        </w:tc>
        <w:tc>
          <w:tcPr>
            <w:tcW w:w="1985" w:type="dxa"/>
          </w:tcPr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．教师〔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2013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13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2011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16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0B46F5" w:rsidRPr="00AA61A4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．教师〔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2012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</w:tc>
      </w:tr>
      <w:tr w:rsidR="000B46F5" w:rsidRPr="00090C53" w:rsidTr="00A039AB">
        <w:trPr>
          <w:trHeight w:val="2059"/>
        </w:trPr>
        <w:tc>
          <w:tcPr>
            <w:tcW w:w="739" w:type="dxa"/>
            <w:vMerge w:val="restart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lastRenderedPageBreak/>
              <w:t>4.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资源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建设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状态</w:t>
            </w:r>
          </w:p>
        </w:tc>
        <w:tc>
          <w:tcPr>
            <w:tcW w:w="787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4.1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教学投入及基础设施建设状态</w:t>
            </w:r>
          </w:p>
        </w:tc>
        <w:tc>
          <w:tcPr>
            <w:tcW w:w="2410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教学基础设施建设规划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校内外实践教学基地建设规划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日常教学经费投入规划</w:t>
            </w:r>
          </w:p>
        </w:tc>
        <w:tc>
          <w:tcPr>
            <w:tcW w:w="2551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学校占地面积、建筑面积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校内实践教学基地数量、建筑面积、生</w:t>
            </w:r>
            <w:proofErr w:type="gramStart"/>
            <w:r w:rsidRPr="006E64CD">
              <w:rPr>
                <w:rFonts w:ascii="Times New Roman" w:eastAsia="仿宋_GB2312" w:hAnsi="Times New Roman" w:hint="eastAsia"/>
              </w:rPr>
              <w:t>均教学</w:t>
            </w:r>
            <w:proofErr w:type="gramEnd"/>
            <w:r w:rsidRPr="006E64CD">
              <w:rPr>
                <w:rFonts w:ascii="Times New Roman" w:eastAsia="仿宋_GB2312" w:hAnsi="Times New Roman" w:hint="eastAsia"/>
              </w:rPr>
              <w:t>仪器设备值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校外实践教学基地数量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日常教学经费投入比例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教科研经费、教学改革经费预算执行</w:t>
            </w:r>
          </w:p>
        </w:tc>
        <w:tc>
          <w:tcPr>
            <w:tcW w:w="6662" w:type="dxa"/>
            <w:vAlign w:val="center"/>
          </w:tcPr>
          <w:p w:rsidR="000B46F5" w:rsidRPr="00090C53" w:rsidRDefault="000B46F5" w:rsidP="00090C53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1.</w:t>
            </w:r>
            <w:r w:rsidRPr="00090C53">
              <w:rPr>
                <w:rFonts w:ascii="Times New Roman" w:eastAsia="仿宋_GB2312" w:hAnsi="Times New Roman" w:hint="eastAsia"/>
              </w:rPr>
              <w:t>校园占地面积（不含教职工宿舍和相对独立的附属机构）：新建学校的建设规划总用地不少于</w:t>
            </w:r>
            <w:r w:rsidRPr="00090C53">
              <w:rPr>
                <w:rFonts w:ascii="Times New Roman" w:eastAsia="仿宋_GB2312" w:hAnsi="Times New Roman"/>
              </w:rPr>
              <w:t>40000</w:t>
            </w:r>
            <w:r w:rsidRPr="00090C53">
              <w:rPr>
                <w:rFonts w:ascii="Times New Roman" w:eastAsia="仿宋_GB2312" w:hAnsi="Times New Roman" w:hint="eastAsia"/>
              </w:rPr>
              <w:t>平方米；生均用地面积指标不少于</w:t>
            </w:r>
            <w:r w:rsidRPr="00090C53">
              <w:rPr>
                <w:rFonts w:ascii="Times New Roman" w:eastAsia="仿宋_GB2312" w:hAnsi="Times New Roman"/>
              </w:rPr>
              <w:t>33</w:t>
            </w:r>
            <w:r w:rsidRPr="00090C53">
              <w:rPr>
                <w:rFonts w:ascii="Times New Roman" w:eastAsia="仿宋_GB2312" w:hAnsi="Times New Roman" w:hint="eastAsia"/>
              </w:rPr>
              <w:t>平方米。校舍建筑面积（不含教职工宿舍和相对独立的附属机构）：新建学校建筑规划面积不少于</w:t>
            </w:r>
            <w:r w:rsidRPr="00090C53">
              <w:rPr>
                <w:rFonts w:ascii="Times New Roman" w:eastAsia="仿宋_GB2312" w:hAnsi="Times New Roman"/>
              </w:rPr>
              <w:t>24000</w:t>
            </w:r>
            <w:r w:rsidRPr="00090C53">
              <w:rPr>
                <w:rFonts w:ascii="Times New Roman" w:eastAsia="仿宋_GB2312" w:hAnsi="Times New Roman" w:hint="eastAsia"/>
              </w:rPr>
              <w:t>平方米；生均校舍建筑面积指标不少</w:t>
            </w:r>
            <w:r w:rsidRPr="00090C53">
              <w:rPr>
                <w:rFonts w:ascii="Times New Roman" w:eastAsia="仿宋_GB2312" w:hAnsi="Times New Roman"/>
              </w:rPr>
              <w:t>20</w:t>
            </w:r>
            <w:r w:rsidRPr="00090C53">
              <w:rPr>
                <w:rFonts w:ascii="Times New Roman" w:eastAsia="仿宋_GB2312" w:hAnsi="Times New Roman" w:hint="eastAsia"/>
              </w:rPr>
              <w:t>平方米。应有</w:t>
            </w:r>
            <w:r w:rsidRPr="00090C53">
              <w:rPr>
                <w:rFonts w:ascii="Times New Roman" w:eastAsia="仿宋_GB2312" w:hAnsi="Times New Roman"/>
              </w:rPr>
              <w:t>200</w:t>
            </w:r>
            <w:r w:rsidRPr="00090C53">
              <w:rPr>
                <w:rFonts w:ascii="Times New Roman" w:eastAsia="仿宋_GB2312" w:hAnsi="Times New Roman" w:hint="eastAsia"/>
              </w:rPr>
              <w:t>米以上环型跑道的田径场，有满足教学和体育活动需要的其他设施和场地，符合《学校体育工作条例》的基本要求。</w:t>
            </w:r>
          </w:p>
          <w:p w:rsidR="000B46F5" w:rsidRPr="00090C53" w:rsidRDefault="000B46F5" w:rsidP="001D0126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2.</w:t>
            </w:r>
            <w:r w:rsidRPr="00090C53">
              <w:rPr>
                <w:rFonts w:ascii="Times New Roman" w:eastAsia="仿宋_GB2312" w:hAnsi="Times New Roman" w:hint="eastAsia"/>
              </w:rPr>
              <w:t>要有与所设专业相适应的校内实训基地和相对稳定的校外实习基地，能够满足学生实习、实训需要。应当具有与专业设置相匹配、满足教学要求的实验、实习设施和仪器设备。工科类专业和医药类专业生均仪器设备价值不低于</w:t>
            </w:r>
            <w:r w:rsidRPr="00090C53">
              <w:rPr>
                <w:rFonts w:ascii="Times New Roman" w:eastAsia="仿宋_GB2312" w:hAnsi="Times New Roman"/>
              </w:rPr>
              <w:t>3000</w:t>
            </w:r>
            <w:r w:rsidRPr="00090C53">
              <w:rPr>
                <w:rFonts w:ascii="Times New Roman" w:eastAsia="仿宋_GB2312" w:hAnsi="Times New Roman" w:hint="eastAsia"/>
              </w:rPr>
              <w:t>元，其他专业生均仪器设备价值不低于</w:t>
            </w:r>
            <w:r w:rsidRPr="00090C53">
              <w:rPr>
                <w:rFonts w:ascii="Times New Roman" w:eastAsia="仿宋_GB2312" w:hAnsi="Times New Roman"/>
              </w:rPr>
              <w:t>2500</w:t>
            </w:r>
            <w:r w:rsidRPr="00090C53">
              <w:rPr>
                <w:rFonts w:ascii="Times New Roman" w:eastAsia="仿宋_GB2312" w:hAnsi="Times New Roman" w:hint="eastAsia"/>
              </w:rPr>
              <w:t>元。</w:t>
            </w:r>
            <w:r w:rsidRPr="00090C53">
              <w:rPr>
                <w:rFonts w:ascii="Times New Roman" w:eastAsia="仿宋_GB2312" w:hAnsi="Times New Roman" w:hint="eastAsia"/>
              </w:rPr>
              <w:lastRenderedPageBreak/>
              <w:t>要具备能够应用现代教育技术手段，实施现代远程职业教育及学校管理信息化所需的软、硬件设施、设备</w:t>
            </w:r>
            <w:r>
              <w:rPr>
                <w:rFonts w:ascii="Times New Roman" w:eastAsia="仿宋_GB2312" w:hAnsi="Times New Roman" w:hint="eastAsia"/>
              </w:rPr>
              <w:t>，</w:t>
            </w:r>
            <w:r w:rsidRPr="006135B6">
              <w:rPr>
                <w:rFonts w:ascii="Times New Roman" w:eastAsia="仿宋_GB2312" w:hAnsi="Times New Roman" w:hint="eastAsia"/>
              </w:rPr>
              <w:t>加强信息化建设，“班班通”配置率达到</w:t>
            </w:r>
            <w:r w:rsidRPr="006135B6">
              <w:rPr>
                <w:rFonts w:ascii="Times New Roman" w:eastAsia="仿宋_GB2312" w:hAnsi="Times New Roman"/>
              </w:rPr>
              <w:t>100%</w:t>
            </w:r>
            <w:r w:rsidRPr="00090C53">
              <w:rPr>
                <w:rFonts w:ascii="Times New Roman" w:eastAsia="仿宋_GB2312" w:hAnsi="Times New Roman" w:hint="eastAsia"/>
              </w:rPr>
              <w:t>。其中，学校计算机拥有数量不少于每百生</w:t>
            </w:r>
            <w:r w:rsidRPr="00090C53">
              <w:rPr>
                <w:rFonts w:ascii="Times New Roman" w:eastAsia="仿宋_GB2312" w:hAnsi="Times New Roman"/>
              </w:rPr>
              <w:t>15</w:t>
            </w:r>
            <w:r w:rsidRPr="00090C53">
              <w:rPr>
                <w:rFonts w:ascii="Times New Roman" w:eastAsia="仿宋_GB2312" w:hAnsi="Times New Roman" w:hint="eastAsia"/>
              </w:rPr>
              <w:t>台。</w:t>
            </w:r>
            <w:r>
              <w:rPr>
                <w:rFonts w:ascii="Times New Roman" w:eastAsia="仿宋_GB2312" w:hAnsi="Times New Roman"/>
              </w:rPr>
              <w:t>3.</w:t>
            </w:r>
            <w:r w:rsidRPr="003A71FE">
              <w:rPr>
                <w:rFonts w:ascii="仿宋_GB2312" w:eastAsia="仿宋_GB2312" w:hint="eastAsia"/>
                <w:szCs w:val="21"/>
              </w:rPr>
              <w:t>有不少于</w:t>
            </w:r>
            <w:r w:rsidRPr="003A71FE">
              <w:rPr>
                <w:rFonts w:ascii="仿宋_GB2312" w:eastAsia="仿宋_GB2312"/>
                <w:szCs w:val="21"/>
              </w:rPr>
              <w:t>8</w:t>
            </w:r>
            <w:r w:rsidRPr="003A71FE">
              <w:rPr>
                <w:rFonts w:ascii="仿宋_GB2312" w:eastAsia="仿宋_GB2312" w:hint="eastAsia"/>
                <w:szCs w:val="21"/>
              </w:rPr>
              <w:t>个、合作协议满</w:t>
            </w:r>
            <w:r w:rsidRPr="003A71FE">
              <w:rPr>
                <w:rFonts w:ascii="仿宋_GB2312" w:eastAsia="仿宋_GB2312"/>
                <w:szCs w:val="21"/>
              </w:rPr>
              <w:t>3</w:t>
            </w:r>
            <w:r w:rsidRPr="003A71FE">
              <w:rPr>
                <w:rFonts w:ascii="仿宋_GB2312" w:eastAsia="仿宋_GB2312" w:hint="eastAsia"/>
                <w:szCs w:val="21"/>
              </w:rPr>
              <w:t>年的校外实训实习基地，其中辖市区域内的不少于</w:t>
            </w:r>
            <w:r w:rsidRPr="003A71FE">
              <w:rPr>
                <w:rFonts w:ascii="仿宋_GB2312" w:eastAsia="仿宋_GB2312"/>
                <w:szCs w:val="21"/>
              </w:rPr>
              <w:t>3</w:t>
            </w:r>
            <w:r w:rsidRPr="003A71FE">
              <w:rPr>
                <w:rFonts w:ascii="仿宋_GB2312" w:eastAsia="仿宋_GB2312" w:hint="eastAsia"/>
                <w:szCs w:val="21"/>
              </w:rPr>
              <w:t>个，骨干企业不少于</w:t>
            </w:r>
            <w:r w:rsidRPr="003A71FE">
              <w:rPr>
                <w:rFonts w:ascii="仿宋_GB2312" w:eastAsia="仿宋_GB2312"/>
                <w:szCs w:val="21"/>
              </w:rPr>
              <w:t>3</w:t>
            </w:r>
            <w:r w:rsidRPr="003A71FE">
              <w:rPr>
                <w:rFonts w:ascii="仿宋_GB2312" w:eastAsia="仿宋_GB2312" w:hint="eastAsia"/>
                <w:szCs w:val="21"/>
              </w:rPr>
              <w:t>个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 w:rsidRPr="00090C53">
              <w:rPr>
                <w:rFonts w:ascii="Times New Roman" w:eastAsia="仿宋_GB2312" w:hAnsi="Times New Roman"/>
              </w:rPr>
              <w:t>4.</w:t>
            </w:r>
            <w:r w:rsidRPr="00090C53">
              <w:rPr>
                <w:rFonts w:ascii="Times New Roman" w:eastAsia="仿宋_GB2312" w:hAnsi="Times New Roman" w:hint="eastAsia"/>
              </w:rPr>
              <w:t>学校办学经费应依据《职业教育法》和地方有关法规多渠道筹措落实。学校基本建设、实验实训设备、教师培训和生均经费等正常经费，应有稳定、可靠的来源和切实的保证。</w:t>
            </w:r>
            <w:r>
              <w:rPr>
                <w:rFonts w:ascii="Times New Roman" w:eastAsia="仿宋_GB2312" w:hAnsi="Times New Roman"/>
              </w:rPr>
              <w:t>5.</w:t>
            </w:r>
            <w:r w:rsidRPr="001A39E6">
              <w:rPr>
                <w:rFonts w:ascii="Times New Roman" w:eastAsia="仿宋_GB2312" w:hAnsi="Times New Roman" w:hint="eastAsia"/>
              </w:rPr>
              <w:t>安排一定比例用于职业教育</w:t>
            </w:r>
            <w:r w:rsidRPr="006E64CD">
              <w:rPr>
                <w:rFonts w:ascii="Times New Roman" w:eastAsia="仿宋_GB2312" w:hAnsi="Times New Roman" w:hint="eastAsia"/>
              </w:rPr>
              <w:t>教科研经费、教学改革经费</w:t>
            </w:r>
            <w:r w:rsidRPr="001A39E6">
              <w:rPr>
                <w:rFonts w:ascii="Times New Roman" w:eastAsia="仿宋_GB2312" w:hAnsi="Times New Roman" w:hint="eastAsia"/>
              </w:rPr>
              <w:t>，并做到逐年增长。</w:t>
            </w:r>
          </w:p>
        </w:tc>
        <w:tc>
          <w:tcPr>
            <w:tcW w:w="1985" w:type="dxa"/>
          </w:tcPr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．国发〔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</w:t>
            </w:r>
            <w:proofErr w:type="gramStart"/>
            <w:r w:rsidRPr="00771313">
              <w:rPr>
                <w:rFonts w:ascii="Times New Roman" w:eastAsia="仿宋_GB2312" w:hint="eastAsia"/>
                <w:sz w:val="18"/>
                <w:szCs w:val="18"/>
              </w:rPr>
              <w:t>《</w:t>
            </w:r>
            <w:proofErr w:type="gramEnd"/>
            <w:r w:rsidRPr="00771313">
              <w:rPr>
                <w:rFonts w:ascii="Times New Roman" w:eastAsia="仿宋_GB2312" w:hint="eastAsia"/>
                <w:sz w:val="18"/>
                <w:szCs w:val="18"/>
              </w:rPr>
              <w:t>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9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</w:t>
            </w:r>
            <w:proofErr w:type="gramStart"/>
            <w:r w:rsidRPr="00771313">
              <w:rPr>
                <w:rFonts w:ascii="Times New Roman" w:eastAsia="仿宋_GB2312" w:hint="eastAsia"/>
                <w:sz w:val="18"/>
                <w:szCs w:val="18"/>
              </w:rPr>
              <w:t>教职成厅〔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proofErr w:type="gramEnd"/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</w:t>
            </w:r>
            <w:proofErr w:type="gramStart"/>
            <w:r w:rsidRPr="00771313">
              <w:rPr>
                <w:rFonts w:ascii="Times New Roman" w:eastAsia="仿宋_GB2312" w:hint="eastAsia"/>
                <w:sz w:val="18"/>
                <w:szCs w:val="18"/>
              </w:rPr>
              <w:t>成厅函</w:t>
            </w:r>
            <w:proofErr w:type="gramEnd"/>
            <w:r w:rsidRPr="00771313">
              <w:rPr>
                <w:rFonts w:ascii="Times New Roman" w:eastAsia="仿宋_GB2312" w:hint="eastAsia"/>
                <w:sz w:val="18"/>
                <w:szCs w:val="18"/>
              </w:rPr>
              <w:t>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</w:t>
            </w:r>
            <w:proofErr w:type="gramStart"/>
            <w:r w:rsidRPr="00771313">
              <w:rPr>
                <w:rFonts w:ascii="Times New Roman" w:eastAsia="仿宋_GB2312" w:hint="eastAsia"/>
                <w:sz w:val="18"/>
                <w:szCs w:val="18"/>
              </w:rPr>
              <w:t>成厅函</w:t>
            </w:r>
            <w:proofErr w:type="gramEnd"/>
            <w:r w:rsidRPr="00771313">
              <w:rPr>
                <w:rFonts w:ascii="Times New Roman" w:eastAsia="仿宋_GB2312" w:hint="eastAsia"/>
                <w:sz w:val="18"/>
                <w:szCs w:val="18"/>
              </w:rPr>
              <w:t>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48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0B46F5" w:rsidRPr="00880E1A" w:rsidRDefault="000B46F5" w:rsidP="00880E1A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13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2011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16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</w:tc>
      </w:tr>
      <w:tr w:rsidR="000B46F5" w:rsidRPr="00312BD6" w:rsidTr="00A039AB">
        <w:trPr>
          <w:trHeight w:val="315"/>
        </w:trPr>
        <w:tc>
          <w:tcPr>
            <w:tcW w:w="739" w:type="dxa"/>
            <w:vMerge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787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4.2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教学资源建设状态</w:t>
            </w:r>
          </w:p>
        </w:tc>
        <w:tc>
          <w:tcPr>
            <w:tcW w:w="2410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图书资源建设规划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共享信息资源系统建设规划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专业教学资源库建设规划</w:t>
            </w:r>
          </w:p>
        </w:tc>
        <w:tc>
          <w:tcPr>
            <w:tcW w:w="2551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纸质图书总量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当年新增纸质图书数量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当年电子图书总量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专业教学资源库等级、类型、数量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lastRenderedPageBreak/>
              <w:t>5.</w:t>
            </w:r>
            <w:r w:rsidRPr="006E64CD">
              <w:rPr>
                <w:rFonts w:ascii="Times New Roman" w:eastAsia="仿宋_GB2312" w:hAnsi="Times New Roman" w:hint="eastAsia"/>
              </w:rPr>
              <w:t>校本数据采集、管理与使用</w:t>
            </w:r>
          </w:p>
        </w:tc>
        <w:tc>
          <w:tcPr>
            <w:tcW w:w="6662" w:type="dxa"/>
            <w:vAlign w:val="center"/>
          </w:tcPr>
          <w:p w:rsidR="000B46F5" w:rsidRPr="00090C53" w:rsidRDefault="000B46F5" w:rsidP="00F24355">
            <w:pPr>
              <w:rPr>
                <w:rFonts w:ascii="Times New Roman" w:eastAsia="仿宋_GB2312" w:hAnsi="Times New Roman"/>
              </w:rPr>
            </w:pPr>
            <w:r w:rsidRPr="00090C53">
              <w:rPr>
                <w:rFonts w:ascii="Times New Roman" w:eastAsia="仿宋_GB2312" w:hAnsi="Times New Roman" w:hint="eastAsia"/>
              </w:rPr>
              <w:lastRenderedPageBreak/>
              <w:t>适用印刷图书生均不少于</w:t>
            </w:r>
            <w:r w:rsidRPr="00090C53">
              <w:rPr>
                <w:rFonts w:ascii="Times New Roman" w:eastAsia="仿宋_GB2312" w:hAnsi="Times New Roman"/>
              </w:rPr>
              <w:t>30</w:t>
            </w:r>
            <w:r w:rsidRPr="00090C53">
              <w:rPr>
                <w:rFonts w:ascii="Times New Roman" w:eastAsia="仿宋_GB2312" w:hAnsi="Times New Roman" w:hint="eastAsia"/>
              </w:rPr>
              <w:t>册；报刊种类</w:t>
            </w:r>
            <w:r w:rsidRPr="00090C53">
              <w:rPr>
                <w:rFonts w:ascii="Times New Roman" w:eastAsia="仿宋_GB2312" w:hAnsi="Times New Roman"/>
              </w:rPr>
              <w:t>80</w:t>
            </w:r>
            <w:r w:rsidRPr="00090C53">
              <w:rPr>
                <w:rFonts w:ascii="Times New Roman" w:eastAsia="仿宋_GB2312" w:hAnsi="Times New Roman" w:hint="eastAsia"/>
              </w:rPr>
              <w:t>种以上；教师阅览（资料）室和学生阅览室的座位数应分别按不低于专任教师总数的</w:t>
            </w:r>
            <w:r w:rsidRPr="00090C53">
              <w:rPr>
                <w:rFonts w:ascii="Times New Roman" w:eastAsia="仿宋_GB2312" w:hAnsi="Times New Roman"/>
              </w:rPr>
              <w:t>20%</w:t>
            </w:r>
            <w:r w:rsidRPr="00090C53">
              <w:rPr>
                <w:rFonts w:ascii="Times New Roman" w:eastAsia="仿宋_GB2312" w:hAnsi="Times New Roman" w:hint="eastAsia"/>
              </w:rPr>
              <w:t>和学生总数的</w:t>
            </w:r>
            <w:r w:rsidRPr="00090C53">
              <w:rPr>
                <w:rFonts w:ascii="Times New Roman" w:eastAsia="仿宋_GB2312" w:hAnsi="Times New Roman"/>
              </w:rPr>
              <w:t>10%</w:t>
            </w:r>
            <w:r w:rsidRPr="00090C53">
              <w:rPr>
                <w:rFonts w:ascii="Times New Roman" w:eastAsia="仿宋_GB2312" w:hAnsi="Times New Roman" w:hint="eastAsia"/>
              </w:rPr>
              <w:t>设置</w:t>
            </w:r>
            <w:r>
              <w:rPr>
                <w:rFonts w:ascii="Times New Roman" w:eastAsia="仿宋_GB2312" w:hAnsi="Times New Roman" w:hint="eastAsia"/>
              </w:rPr>
              <w:t>，</w:t>
            </w:r>
            <w:r w:rsidRPr="006E64CD">
              <w:rPr>
                <w:rFonts w:ascii="Times New Roman" w:eastAsia="仿宋_GB2312" w:hAnsi="Times New Roman" w:hint="eastAsia"/>
              </w:rPr>
              <w:t>当年新增纸质图书数量</w:t>
            </w:r>
            <w:r>
              <w:rPr>
                <w:rFonts w:ascii="Times New Roman" w:eastAsia="仿宋_GB2312" w:hAnsi="Times New Roman" w:hint="eastAsia"/>
              </w:rPr>
              <w:t>不低于每</w:t>
            </w:r>
            <w:r>
              <w:rPr>
                <w:rFonts w:ascii="Times New Roman" w:eastAsia="仿宋_GB2312" w:hAnsi="Times New Roman"/>
              </w:rPr>
              <w:t>10</w:t>
            </w:r>
            <w:r>
              <w:rPr>
                <w:rFonts w:ascii="Times New Roman" w:eastAsia="仿宋_GB2312" w:hAnsi="Times New Roman" w:hint="eastAsia"/>
              </w:rPr>
              <w:t>人</w:t>
            </w:r>
            <w:r>
              <w:rPr>
                <w:rFonts w:ascii="Times New Roman" w:eastAsia="仿宋_GB2312" w:hAnsi="Times New Roman"/>
              </w:rPr>
              <w:t>1</w:t>
            </w:r>
            <w:r>
              <w:rPr>
                <w:rFonts w:ascii="Times New Roman" w:eastAsia="仿宋_GB2312" w:hAnsi="Times New Roman" w:hint="eastAsia"/>
              </w:rPr>
              <w:t>册，并按计划逐年添置</w:t>
            </w:r>
            <w:r w:rsidRPr="00090C53">
              <w:rPr>
                <w:rFonts w:ascii="Times New Roman" w:eastAsia="仿宋_GB2312" w:hAnsi="Times New Roman" w:hint="eastAsia"/>
              </w:rPr>
              <w:t>。</w:t>
            </w:r>
            <w:r>
              <w:rPr>
                <w:rFonts w:ascii="Times New Roman" w:eastAsia="仿宋_GB2312" w:hAnsi="Times New Roman" w:hint="eastAsia"/>
              </w:rPr>
              <w:t>当年电子图书数量能满足需要。</w:t>
            </w:r>
            <w:r>
              <w:rPr>
                <w:rFonts w:ascii="仿宋_GB2312" w:eastAsia="仿宋_GB2312" w:hint="eastAsia"/>
                <w:szCs w:val="21"/>
              </w:rPr>
              <w:t>建有学校资源中心，数字化资源涵盖教学素材、课件、案例、仿真、网络课程等，实现专业学科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全覆盖；</w:t>
            </w:r>
            <w:r>
              <w:rPr>
                <w:rFonts w:ascii="Times New Roman" w:eastAsia="仿宋_GB2312" w:hAnsi="Times New Roman" w:hint="eastAsia"/>
              </w:rPr>
              <w:t>校本数据采集规范及时，管理使用科学严谨。</w:t>
            </w:r>
          </w:p>
        </w:tc>
        <w:tc>
          <w:tcPr>
            <w:tcW w:w="1985" w:type="dxa"/>
          </w:tcPr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</w:t>
            </w:r>
            <w:proofErr w:type="gramStart"/>
            <w:r w:rsidRPr="00771313">
              <w:rPr>
                <w:rFonts w:ascii="Times New Roman" w:eastAsia="仿宋_GB2312" w:hint="eastAsia"/>
                <w:sz w:val="18"/>
                <w:szCs w:val="18"/>
              </w:rPr>
              <w:t>《</w:t>
            </w:r>
            <w:proofErr w:type="gramEnd"/>
            <w:r w:rsidRPr="00771313">
              <w:rPr>
                <w:rFonts w:ascii="Times New Roman" w:eastAsia="仿宋_GB2312" w:hint="eastAsia"/>
                <w:sz w:val="18"/>
                <w:szCs w:val="18"/>
              </w:rPr>
              <w:t>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AA61A4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7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</w:tc>
      </w:tr>
      <w:tr w:rsidR="000B46F5" w:rsidRPr="00312BD6" w:rsidTr="00A039AB">
        <w:trPr>
          <w:trHeight w:val="2688"/>
        </w:trPr>
        <w:tc>
          <w:tcPr>
            <w:tcW w:w="739" w:type="dxa"/>
            <w:vMerge w:val="restart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lastRenderedPageBreak/>
              <w:t>5.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制度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建设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与运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行状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态</w:t>
            </w:r>
          </w:p>
        </w:tc>
        <w:tc>
          <w:tcPr>
            <w:tcW w:w="787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5.1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校企合作状态</w:t>
            </w:r>
          </w:p>
        </w:tc>
        <w:tc>
          <w:tcPr>
            <w:tcW w:w="2410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校企合作规划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校企合作体制、机制建设规划</w:t>
            </w:r>
          </w:p>
        </w:tc>
        <w:tc>
          <w:tcPr>
            <w:tcW w:w="2551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专业覆盖面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当年合作企业数量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接受顶岗实习学生比例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录用应届毕业生比例及趋势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企业捐赠数量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6.</w:t>
            </w:r>
            <w:r w:rsidRPr="006E64CD">
              <w:rPr>
                <w:rFonts w:ascii="Times New Roman" w:eastAsia="仿宋_GB2312" w:hAnsi="Times New Roman" w:hint="eastAsia"/>
              </w:rPr>
              <w:t>企业输送兼职教师数量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7.</w:t>
            </w:r>
            <w:r w:rsidRPr="006E64CD">
              <w:rPr>
                <w:rFonts w:ascii="Times New Roman" w:eastAsia="仿宋_GB2312" w:hAnsi="Times New Roman" w:hint="eastAsia"/>
              </w:rPr>
              <w:t>企业接受教师企业实践情况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8.</w:t>
            </w:r>
            <w:r w:rsidRPr="006E64CD">
              <w:rPr>
                <w:rFonts w:ascii="Times New Roman" w:eastAsia="仿宋_GB2312" w:hAnsi="Times New Roman" w:hint="eastAsia"/>
              </w:rPr>
              <w:t>校企合作研发成果</w:t>
            </w:r>
          </w:p>
        </w:tc>
        <w:tc>
          <w:tcPr>
            <w:tcW w:w="6662" w:type="dxa"/>
            <w:vAlign w:val="center"/>
          </w:tcPr>
          <w:p w:rsidR="000B46F5" w:rsidRPr="00AD096A" w:rsidRDefault="000B46F5" w:rsidP="002E7285">
            <w:pPr>
              <w:rPr>
                <w:rFonts w:ascii="Times New Roman" w:eastAsia="仿宋_GB2312" w:hAnsi="Times New Roman"/>
              </w:rPr>
            </w:pPr>
            <w:r w:rsidRPr="00AD096A">
              <w:rPr>
                <w:rFonts w:ascii="Times New Roman" w:eastAsia="仿宋_GB2312" w:hAnsi="Times New Roman" w:hint="eastAsia"/>
              </w:rPr>
              <w:t>学校有校企合作的长远规划，校企合作体制机制健全，企业全面参与专业建设、师资培养、基地建设等。学校</w:t>
            </w:r>
            <w:proofErr w:type="gramStart"/>
            <w:r w:rsidRPr="00AD096A">
              <w:rPr>
                <w:rFonts w:ascii="Times New Roman" w:eastAsia="仿宋_GB2312" w:hAnsi="Times New Roman" w:hint="eastAsia"/>
              </w:rPr>
              <w:t>校</w:t>
            </w:r>
            <w:proofErr w:type="gramEnd"/>
            <w:r w:rsidRPr="00AD096A">
              <w:rPr>
                <w:rFonts w:ascii="Times New Roman" w:eastAsia="仿宋_GB2312" w:hAnsi="Times New Roman" w:hint="eastAsia"/>
              </w:rPr>
              <w:t>企合作覆盖专业达学校开设专业的</w:t>
            </w:r>
            <w:r w:rsidRPr="00AD096A">
              <w:rPr>
                <w:rFonts w:ascii="Times New Roman" w:eastAsia="仿宋_GB2312" w:hAnsi="Times New Roman"/>
              </w:rPr>
              <w:t>80%</w:t>
            </w:r>
            <w:r w:rsidRPr="00AD096A">
              <w:rPr>
                <w:rFonts w:ascii="Times New Roman" w:eastAsia="仿宋_GB2312" w:hAnsi="Times New Roman" w:hint="eastAsia"/>
              </w:rPr>
              <w:t>以上。企业捐赠指向性明确，实用性强，企业捐赠账目管理规范。企业输送兼职教师参与教学工作，并接受教师企业实践锻炼。校企深度合作，合作研发成果，并应用于教学和生产实践。</w:t>
            </w:r>
          </w:p>
        </w:tc>
        <w:tc>
          <w:tcPr>
            <w:tcW w:w="1985" w:type="dxa"/>
          </w:tcPr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．国发〔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</w:t>
            </w:r>
            <w:proofErr w:type="gramStart"/>
            <w:r w:rsidRPr="00771313">
              <w:rPr>
                <w:rFonts w:ascii="Times New Roman" w:eastAsia="仿宋_GB2312" w:hint="eastAsia"/>
                <w:sz w:val="18"/>
                <w:szCs w:val="18"/>
              </w:rPr>
              <w:t>《</w:t>
            </w:r>
            <w:proofErr w:type="gramEnd"/>
            <w:r w:rsidRPr="00771313">
              <w:rPr>
                <w:rFonts w:ascii="Times New Roman" w:eastAsia="仿宋_GB2312" w:hint="eastAsia"/>
                <w:sz w:val="18"/>
                <w:szCs w:val="18"/>
              </w:rPr>
              <w:t>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</w:t>
            </w:r>
            <w:proofErr w:type="gramStart"/>
            <w:r w:rsidRPr="00771313">
              <w:rPr>
                <w:rFonts w:ascii="Times New Roman" w:eastAsia="仿宋_GB2312" w:hint="eastAsia"/>
                <w:sz w:val="18"/>
                <w:szCs w:val="18"/>
              </w:rPr>
              <w:t>成厅函</w:t>
            </w:r>
            <w:proofErr w:type="gramEnd"/>
            <w:r w:rsidRPr="00771313">
              <w:rPr>
                <w:rFonts w:ascii="Times New Roman" w:eastAsia="仿宋_GB2312" w:hint="eastAsia"/>
                <w:sz w:val="18"/>
                <w:szCs w:val="18"/>
              </w:rPr>
              <w:t>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</w:t>
            </w:r>
            <w:proofErr w:type="gramStart"/>
            <w:r w:rsidRPr="00771313">
              <w:rPr>
                <w:rFonts w:ascii="Times New Roman" w:eastAsia="仿宋_GB2312" w:hint="eastAsia"/>
                <w:sz w:val="18"/>
                <w:szCs w:val="18"/>
              </w:rPr>
              <w:t>成厅函</w:t>
            </w:r>
            <w:proofErr w:type="gramEnd"/>
            <w:r w:rsidRPr="00771313">
              <w:rPr>
                <w:rFonts w:ascii="Times New Roman" w:eastAsia="仿宋_GB2312" w:hint="eastAsia"/>
                <w:sz w:val="18"/>
                <w:szCs w:val="18"/>
              </w:rPr>
              <w:t>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48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0B46F5" w:rsidRPr="00AA61A4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．教师〔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2012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</w:tc>
      </w:tr>
      <w:tr w:rsidR="000B46F5" w:rsidRPr="00312BD6" w:rsidTr="00A039AB">
        <w:trPr>
          <w:trHeight w:val="2275"/>
        </w:trPr>
        <w:tc>
          <w:tcPr>
            <w:tcW w:w="739" w:type="dxa"/>
            <w:vMerge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787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5.2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学校管理制度建设与运行状态</w:t>
            </w:r>
          </w:p>
        </w:tc>
        <w:tc>
          <w:tcPr>
            <w:tcW w:w="2410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现代职业学校制度建设规划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学校章程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学校教学、学生、后勤管理等制度建设规划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教学管理队伍、学生管理队伍建设规划</w:t>
            </w:r>
          </w:p>
        </w:tc>
        <w:tc>
          <w:tcPr>
            <w:tcW w:w="2551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学校章程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学校内部治理结构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学校规章制度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管理制度执行情况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校园卫生与安全情况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6.</w:t>
            </w:r>
            <w:r w:rsidRPr="006E64CD">
              <w:rPr>
                <w:rFonts w:ascii="Times New Roman" w:eastAsia="仿宋_GB2312" w:hAnsi="Times New Roman" w:hint="eastAsia"/>
              </w:rPr>
              <w:t>学校依法办学情况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7.</w:t>
            </w:r>
            <w:r w:rsidRPr="006E64CD">
              <w:rPr>
                <w:rFonts w:ascii="Times New Roman" w:eastAsia="仿宋_GB2312" w:hAnsi="Times New Roman" w:hint="eastAsia"/>
              </w:rPr>
              <w:t>教学及学生管理人员数量与结构</w:t>
            </w:r>
          </w:p>
        </w:tc>
        <w:tc>
          <w:tcPr>
            <w:tcW w:w="6662" w:type="dxa"/>
            <w:vAlign w:val="center"/>
          </w:tcPr>
          <w:p w:rsidR="000B46F5" w:rsidRPr="00CC62A3" w:rsidRDefault="000B46F5" w:rsidP="001D0126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1.</w:t>
            </w:r>
            <w:r w:rsidRPr="00CC62A3">
              <w:rPr>
                <w:rFonts w:ascii="Times New Roman" w:eastAsia="仿宋_GB2312" w:hAnsi="Times New Roman" w:hint="eastAsia"/>
              </w:rPr>
              <w:t>有学校章程，学校章程包括：名称、校址、办学宗旨、学校内部管理体制和运行机制、教职工管理、学生管理、教育教学管理、校产和财务管理、学校章程的修订等内容。</w:t>
            </w:r>
            <w:r>
              <w:rPr>
                <w:rFonts w:ascii="Times New Roman" w:eastAsia="仿宋_GB2312" w:hAnsi="Times New Roman"/>
              </w:rPr>
              <w:t>2.</w:t>
            </w:r>
            <w:r w:rsidRPr="00CC62A3">
              <w:rPr>
                <w:rFonts w:ascii="Times New Roman" w:eastAsia="仿宋_GB2312" w:hAnsi="Times New Roman" w:hint="eastAsia"/>
              </w:rPr>
              <w:t>有</w:t>
            </w:r>
            <w:r>
              <w:rPr>
                <w:rFonts w:ascii="Times New Roman" w:eastAsia="仿宋_GB2312" w:hAnsi="Times New Roman" w:hint="eastAsia"/>
              </w:rPr>
              <w:t>学校发展规划</w:t>
            </w:r>
            <w:r w:rsidRPr="00CC62A3">
              <w:rPr>
                <w:rFonts w:ascii="Times New Roman" w:eastAsia="仿宋_GB2312" w:hAnsi="Times New Roman" w:hint="eastAsia"/>
              </w:rPr>
              <w:t>，内含：学校教学、学生、后勤管理等制度建设规划，教学管理队伍、学生管理队伍建设规划等。有落实年度或学期的实施计划。</w:t>
            </w:r>
            <w:r>
              <w:rPr>
                <w:rFonts w:ascii="Times New Roman" w:eastAsia="仿宋_GB2312" w:hAnsi="Times New Roman"/>
              </w:rPr>
              <w:t>3.</w:t>
            </w:r>
            <w:r>
              <w:rPr>
                <w:rFonts w:ascii="Times New Roman" w:eastAsia="仿宋_GB2312" w:hAnsi="Times New Roman" w:hint="eastAsia"/>
              </w:rPr>
              <w:t>学校内部治理结构科学合理，机构人员配置到位，能够满足学校管理需要。</w:t>
            </w:r>
            <w:r>
              <w:rPr>
                <w:rFonts w:ascii="Times New Roman" w:eastAsia="仿宋_GB2312" w:hAnsi="Times New Roman"/>
              </w:rPr>
              <w:t>4.</w:t>
            </w:r>
            <w:r>
              <w:rPr>
                <w:rFonts w:ascii="Times New Roman" w:eastAsia="仿宋_GB2312" w:hAnsi="Times New Roman" w:hint="eastAsia"/>
              </w:rPr>
              <w:t>学校规章健全。</w:t>
            </w:r>
            <w:r>
              <w:rPr>
                <w:rFonts w:ascii="Times New Roman" w:eastAsia="仿宋_GB2312" w:hAnsi="Times New Roman"/>
              </w:rPr>
              <w:t>5.</w:t>
            </w:r>
            <w:r>
              <w:rPr>
                <w:rFonts w:ascii="Times New Roman" w:eastAsia="仿宋_GB2312" w:hAnsi="Times New Roman" w:hint="eastAsia"/>
              </w:rPr>
              <w:t>管理制度执行有力度，有痕迹。</w:t>
            </w:r>
            <w:r w:rsidRPr="00090C53">
              <w:rPr>
                <w:rFonts w:ascii="Times New Roman" w:eastAsia="仿宋_GB2312" w:hAnsi="Times New Roman" w:hint="eastAsia"/>
              </w:rPr>
              <w:t>卫生保健、校园安全机构健全，教学、生活设施设备符合《学校卫生工作条例》的基本要求，校园安全有保障。</w:t>
            </w:r>
            <w:r>
              <w:rPr>
                <w:rFonts w:ascii="Times New Roman" w:eastAsia="仿宋_GB2312" w:hAnsi="Times New Roman"/>
              </w:rPr>
              <w:t>6</w:t>
            </w:r>
            <w:r w:rsidRPr="00645293">
              <w:rPr>
                <w:rFonts w:ascii="Times New Roman" w:eastAsia="仿宋_GB2312" w:hAnsi="Times New Roman"/>
              </w:rPr>
              <w:t>.</w:t>
            </w:r>
            <w:r w:rsidRPr="00645293">
              <w:rPr>
                <w:rFonts w:ascii="Times New Roman" w:eastAsia="仿宋_GB2312" w:hAnsi="Times New Roman" w:hint="eastAsia"/>
              </w:rPr>
              <w:t>学校依法办学，依法制定学校章程，按照章程自主办学。教学及学生管理人员数量</w:t>
            </w:r>
            <w:r>
              <w:rPr>
                <w:rFonts w:ascii="Times New Roman" w:eastAsia="仿宋_GB2312" w:hAnsi="Times New Roman" w:hint="eastAsia"/>
              </w:rPr>
              <w:t>充足，队伍精干，人员稳定，结构合理。其中，专职管理人员的占比不超过</w:t>
            </w:r>
            <w:r w:rsidRPr="00645293">
              <w:rPr>
                <w:rFonts w:ascii="Times New Roman" w:eastAsia="仿宋_GB2312" w:hAnsi="Times New Roman"/>
              </w:rPr>
              <w:t>15%</w:t>
            </w:r>
            <w:r w:rsidRPr="00645293">
              <w:rPr>
                <w:rFonts w:ascii="Times New Roman" w:eastAsia="仿宋_GB2312" w:hAnsi="Times New Roman" w:hint="eastAsia"/>
              </w:rPr>
              <w:t>。</w:t>
            </w:r>
          </w:p>
        </w:tc>
        <w:tc>
          <w:tcPr>
            <w:tcW w:w="1985" w:type="dxa"/>
          </w:tcPr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．国发〔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</w:t>
            </w:r>
            <w:proofErr w:type="gramStart"/>
            <w:r w:rsidRPr="00771313">
              <w:rPr>
                <w:rFonts w:ascii="Times New Roman" w:eastAsia="仿宋_GB2312" w:hint="eastAsia"/>
                <w:sz w:val="18"/>
                <w:szCs w:val="18"/>
              </w:rPr>
              <w:t>《</w:t>
            </w:r>
            <w:proofErr w:type="gramEnd"/>
            <w:r w:rsidRPr="00771313">
              <w:rPr>
                <w:rFonts w:ascii="Times New Roman" w:eastAsia="仿宋_GB2312" w:hint="eastAsia"/>
                <w:sz w:val="18"/>
                <w:szCs w:val="18"/>
              </w:rPr>
              <w:t>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18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  <w:p w:rsidR="000B46F5" w:rsidRPr="00AA61A4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2009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11</w:t>
            </w:r>
            <w:r w:rsidRPr="00771313"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</w:tc>
      </w:tr>
      <w:tr w:rsidR="000B46F5" w:rsidRPr="00312BD6" w:rsidTr="00A039AB">
        <w:trPr>
          <w:trHeight w:val="2040"/>
        </w:trPr>
        <w:tc>
          <w:tcPr>
            <w:tcW w:w="739" w:type="dxa"/>
            <w:vMerge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787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5.3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质量监控状态</w:t>
            </w:r>
          </w:p>
        </w:tc>
        <w:tc>
          <w:tcPr>
            <w:tcW w:w="2410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</w:t>
            </w:r>
            <w:r w:rsidRPr="006E64CD">
              <w:rPr>
                <w:rFonts w:ascii="Times New Roman" w:eastAsia="仿宋_GB2312" w:hAnsi="Times New Roman" w:hint="eastAsia"/>
              </w:rPr>
              <w:t>质量保证体系建设规划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教学工作诊断与改进制度建设规划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教学督导建设规划</w:t>
            </w:r>
          </w:p>
        </w:tc>
        <w:tc>
          <w:tcPr>
            <w:tcW w:w="2551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质量保证制度及组织体系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年度</w:t>
            </w:r>
            <w:proofErr w:type="gramStart"/>
            <w:r w:rsidRPr="006E64CD">
              <w:rPr>
                <w:rFonts w:ascii="Times New Roman" w:eastAsia="仿宋_GB2312" w:hAnsi="Times New Roman" w:hint="eastAsia"/>
              </w:rPr>
              <w:t>自我诊改报告</w:t>
            </w:r>
            <w:proofErr w:type="gramEnd"/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年度质量报告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年度督导工作总结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学校数据上</w:t>
            </w:r>
            <w:proofErr w:type="gramStart"/>
            <w:r w:rsidRPr="006E64CD">
              <w:rPr>
                <w:rFonts w:ascii="Times New Roman" w:eastAsia="仿宋_GB2312" w:hAnsi="Times New Roman" w:hint="eastAsia"/>
              </w:rPr>
              <w:t>传时间</w:t>
            </w:r>
            <w:proofErr w:type="gramEnd"/>
            <w:r w:rsidRPr="006E64CD">
              <w:rPr>
                <w:rFonts w:ascii="Times New Roman" w:eastAsia="仿宋_GB2312" w:hAnsi="Times New Roman" w:hint="eastAsia"/>
              </w:rPr>
              <w:t>与质量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6.</w:t>
            </w:r>
            <w:r w:rsidRPr="006E64CD">
              <w:rPr>
                <w:rFonts w:ascii="Times New Roman" w:eastAsia="仿宋_GB2312" w:hAnsi="Times New Roman" w:hint="eastAsia"/>
              </w:rPr>
              <w:t>评教覆盖面</w:t>
            </w:r>
          </w:p>
        </w:tc>
        <w:tc>
          <w:tcPr>
            <w:tcW w:w="6662" w:type="dxa"/>
            <w:vAlign w:val="center"/>
          </w:tcPr>
          <w:p w:rsidR="000B46F5" w:rsidRPr="006E64CD" w:rsidRDefault="000B46F5" w:rsidP="004D5F66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学校成立有质量保证机构，监控质量状态，有</w:t>
            </w:r>
            <w:r w:rsidRPr="006E64CD">
              <w:rPr>
                <w:rFonts w:ascii="Times New Roman" w:eastAsia="仿宋_GB2312" w:hAnsi="Times New Roman" w:hint="eastAsia"/>
              </w:rPr>
              <w:t>质量保证体系建设规划</w:t>
            </w:r>
            <w:r>
              <w:rPr>
                <w:rFonts w:ascii="Times New Roman" w:eastAsia="仿宋_GB2312" w:hAnsi="Times New Roman" w:hint="eastAsia"/>
              </w:rPr>
              <w:t>、</w:t>
            </w:r>
            <w:r w:rsidRPr="006E64CD">
              <w:rPr>
                <w:rFonts w:ascii="Times New Roman" w:eastAsia="仿宋_GB2312" w:hAnsi="Times New Roman" w:hint="eastAsia"/>
              </w:rPr>
              <w:t>教学工作诊断与改进制度建设规划</w:t>
            </w:r>
            <w:r>
              <w:rPr>
                <w:rFonts w:ascii="Times New Roman" w:eastAsia="仿宋_GB2312" w:hAnsi="Times New Roman" w:hint="eastAsia"/>
              </w:rPr>
              <w:t>、</w:t>
            </w:r>
            <w:r w:rsidRPr="006E64CD">
              <w:rPr>
                <w:rFonts w:ascii="Times New Roman" w:eastAsia="仿宋_GB2312" w:hAnsi="Times New Roman" w:hint="eastAsia"/>
              </w:rPr>
              <w:t>教学督导建设规划</w:t>
            </w:r>
            <w:r>
              <w:rPr>
                <w:rFonts w:ascii="Times New Roman" w:eastAsia="仿宋_GB2312" w:hAnsi="Times New Roman" w:hint="eastAsia"/>
              </w:rPr>
              <w:t>。配套的质量保证制度完备，按时如实发布质量报告，质量保证机构发布年度督导工作报告。</w:t>
            </w:r>
            <w:r w:rsidRPr="006E64CD">
              <w:rPr>
                <w:rFonts w:ascii="Times New Roman" w:eastAsia="仿宋_GB2312" w:hAnsi="Times New Roman" w:hint="eastAsia"/>
              </w:rPr>
              <w:t>数据上传</w:t>
            </w:r>
            <w:r>
              <w:rPr>
                <w:rFonts w:ascii="Times New Roman" w:eastAsia="仿宋_GB2312" w:hAnsi="Times New Roman" w:hint="eastAsia"/>
              </w:rPr>
              <w:t>按时按质按量。</w:t>
            </w:r>
          </w:p>
        </w:tc>
        <w:tc>
          <w:tcPr>
            <w:tcW w:w="1985" w:type="dxa"/>
          </w:tcPr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．国发〔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AA61A4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2010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</w:tc>
      </w:tr>
      <w:tr w:rsidR="000B46F5" w:rsidRPr="00312BD6" w:rsidTr="00A039AB">
        <w:trPr>
          <w:trHeight w:val="774"/>
        </w:trPr>
        <w:tc>
          <w:tcPr>
            <w:tcW w:w="739" w:type="dxa"/>
            <w:vMerge w:val="restart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6.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需求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方反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proofErr w:type="gramStart"/>
            <w:r w:rsidRPr="006E64CD">
              <w:rPr>
                <w:rFonts w:ascii="Times New Roman" w:eastAsia="仿宋_GB2312" w:hAnsi="Times New Roman" w:hint="eastAsia"/>
              </w:rPr>
              <w:t>馈</w:t>
            </w:r>
            <w:proofErr w:type="gramEnd"/>
          </w:p>
        </w:tc>
        <w:tc>
          <w:tcPr>
            <w:tcW w:w="787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6.1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学生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反馈</w:t>
            </w:r>
          </w:p>
        </w:tc>
        <w:tc>
          <w:tcPr>
            <w:tcW w:w="4961" w:type="dxa"/>
            <w:gridSpan w:val="2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在校生满意度调查结果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毕业生跟踪调查结果</w:t>
            </w:r>
          </w:p>
        </w:tc>
        <w:tc>
          <w:tcPr>
            <w:tcW w:w="6662" w:type="dxa"/>
            <w:vAlign w:val="center"/>
          </w:tcPr>
          <w:p w:rsidR="000B46F5" w:rsidRPr="006E64CD" w:rsidRDefault="000B46F5" w:rsidP="00ED1EBB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重视需求方对学生反馈，对</w:t>
            </w:r>
            <w:r w:rsidRPr="006E64CD">
              <w:rPr>
                <w:rFonts w:ascii="Times New Roman" w:eastAsia="仿宋_GB2312" w:hAnsi="Times New Roman" w:hint="eastAsia"/>
              </w:rPr>
              <w:t>在校生</w:t>
            </w:r>
            <w:r>
              <w:rPr>
                <w:rFonts w:ascii="Times New Roman" w:eastAsia="仿宋_GB2312" w:hAnsi="Times New Roman" w:hint="eastAsia"/>
              </w:rPr>
              <w:t>进行</w:t>
            </w:r>
            <w:r w:rsidRPr="006E64CD">
              <w:rPr>
                <w:rFonts w:ascii="Times New Roman" w:eastAsia="仿宋_GB2312" w:hAnsi="Times New Roman" w:hint="eastAsia"/>
              </w:rPr>
              <w:t>满意度调查</w:t>
            </w:r>
            <w:r>
              <w:rPr>
                <w:rFonts w:ascii="Times New Roman" w:eastAsia="仿宋_GB2312" w:hAnsi="Times New Roman" w:hint="eastAsia"/>
              </w:rPr>
              <w:t>，对</w:t>
            </w:r>
            <w:r w:rsidRPr="006E64CD">
              <w:rPr>
                <w:rFonts w:ascii="Times New Roman" w:eastAsia="仿宋_GB2312" w:hAnsi="Times New Roman" w:hint="eastAsia"/>
              </w:rPr>
              <w:t>毕业生</w:t>
            </w:r>
            <w:r>
              <w:rPr>
                <w:rFonts w:ascii="Times New Roman" w:eastAsia="仿宋_GB2312" w:hAnsi="Times New Roman" w:hint="eastAsia"/>
              </w:rPr>
              <w:t>进行</w:t>
            </w:r>
            <w:r w:rsidRPr="006E64CD">
              <w:rPr>
                <w:rFonts w:ascii="Times New Roman" w:eastAsia="仿宋_GB2312" w:hAnsi="Times New Roman" w:hint="eastAsia"/>
              </w:rPr>
              <w:t>跟踪调查</w:t>
            </w:r>
            <w:r>
              <w:rPr>
                <w:rFonts w:ascii="Times New Roman" w:eastAsia="仿宋_GB2312" w:hAnsi="Times New Roman" w:hint="eastAsia"/>
              </w:rPr>
              <w:t>，并对数据进行分析，形成分析报告，其中，对问题提出整改意见。</w:t>
            </w:r>
          </w:p>
        </w:tc>
        <w:tc>
          <w:tcPr>
            <w:tcW w:w="1985" w:type="dxa"/>
          </w:tcPr>
          <w:p w:rsidR="000B46F5" w:rsidRPr="00771313" w:rsidRDefault="000B46F5" w:rsidP="00AA61A4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．国发〔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880E1A" w:rsidRDefault="000B46F5" w:rsidP="00880E1A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</w:tc>
      </w:tr>
      <w:tr w:rsidR="000B46F5" w:rsidRPr="00312BD6" w:rsidTr="00A039AB">
        <w:trPr>
          <w:trHeight w:val="1242"/>
        </w:trPr>
        <w:tc>
          <w:tcPr>
            <w:tcW w:w="739" w:type="dxa"/>
            <w:vMerge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787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6.2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用人方反</w:t>
            </w:r>
            <w:r w:rsidRPr="006E64CD">
              <w:rPr>
                <w:rFonts w:ascii="Times New Roman" w:eastAsia="仿宋_GB2312" w:hAnsi="Times New Roman" w:hint="eastAsia"/>
              </w:rPr>
              <w:lastRenderedPageBreak/>
              <w:t>馈</w:t>
            </w:r>
          </w:p>
        </w:tc>
        <w:tc>
          <w:tcPr>
            <w:tcW w:w="4961" w:type="dxa"/>
            <w:gridSpan w:val="2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lastRenderedPageBreak/>
              <w:t>1.</w:t>
            </w:r>
            <w:r w:rsidRPr="006E64CD">
              <w:rPr>
                <w:rFonts w:ascii="Times New Roman" w:eastAsia="仿宋_GB2312" w:hAnsi="Times New Roman" w:hint="eastAsia"/>
              </w:rPr>
              <w:t>上届毕业生对口率及趋势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上届毕业生</w:t>
            </w:r>
            <w:proofErr w:type="gramStart"/>
            <w:r w:rsidRPr="006E64CD">
              <w:rPr>
                <w:rFonts w:ascii="Times New Roman" w:eastAsia="仿宋_GB2312" w:hAnsi="Times New Roman" w:hint="eastAsia"/>
              </w:rPr>
              <w:t>转岗率</w:t>
            </w:r>
            <w:proofErr w:type="gramEnd"/>
            <w:r w:rsidRPr="006E64CD">
              <w:rPr>
                <w:rFonts w:ascii="Times New Roman" w:eastAsia="仿宋_GB2312" w:hAnsi="Times New Roman" w:hint="eastAsia"/>
              </w:rPr>
              <w:t>及趋势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上届毕业生升迁率及趋势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lastRenderedPageBreak/>
              <w:t>4.</w:t>
            </w:r>
            <w:r w:rsidRPr="006E64CD">
              <w:rPr>
                <w:rFonts w:ascii="Times New Roman" w:eastAsia="仿宋_GB2312" w:hAnsi="Times New Roman" w:hint="eastAsia"/>
              </w:rPr>
              <w:t>新生报考原因分析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用人单位对毕业生评价</w:t>
            </w:r>
          </w:p>
        </w:tc>
        <w:tc>
          <w:tcPr>
            <w:tcW w:w="6662" w:type="dxa"/>
            <w:vAlign w:val="center"/>
          </w:tcPr>
          <w:p w:rsidR="000B46F5" w:rsidRPr="006E64CD" w:rsidRDefault="000B46F5" w:rsidP="0014077D">
            <w:pPr>
              <w:rPr>
                <w:rFonts w:ascii="Times New Roman" w:eastAsia="仿宋_GB2312" w:hAnsi="Times New Roman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重视学生及用人方的反馈，有部门分管，有资料记录，有分析报告等；有新生选择专业的情况分析；有用人单位对毕业生的评价记录及分析，有毕业生满意度、对口率、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转岗率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及趋势等的分析。</w:t>
            </w:r>
          </w:p>
        </w:tc>
        <w:tc>
          <w:tcPr>
            <w:tcW w:w="1985" w:type="dxa"/>
          </w:tcPr>
          <w:p w:rsidR="000B46F5" w:rsidRPr="00771313" w:rsidRDefault="000B46F5" w:rsidP="00880E1A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．国发〔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880E1A" w:rsidRDefault="000B46F5" w:rsidP="00880E1A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</w:tc>
      </w:tr>
      <w:tr w:rsidR="000B46F5" w:rsidRPr="00312BD6" w:rsidTr="00A039AB">
        <w:trPr>
          <w:trHeight w:val="1520"/>
        </w:trPr>
        <w:tc>
          <w:tcPr>
            <w:tcW w:w="739" w:type="dxa"/>
            <w:vMerge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787" w:type="dxa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6.3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 w:hint="eastAsia"/>
              </w:rPr>
              <w:t>其他</w:t>
            </w:r>
          </w:p>
        </w:tc>
        <w:tc>
          <w:tcPr>
            <w:tcW w:w="4961" w:type="dxa"/>
            <w:gridSpan w:val="2"/>
            <w:vAlign w:val="center"/>
          </w:tcPr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1.</w:t>
            </w:r>
            <w:r w:rsidRPr="006E64CD">
              <w:rPr>
                <w:rFonts w:ascii="Times New Roman" w:eastAsia="仿宋_GB2312" w:hAnsi="Times New Roman" w:hint="eastAsia"/>
              </w:rPr>
              <w:t>地市级以上评审项目结果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2.</w:t>
            </w:r>
            <w:r w:rsidRPr="006E64CD">
              <w:rPr>
                <w:rFonts w:ascii="Times New Roman" w:eastAsia="仿宋_GB2312" w:hAnsi="Times New Roman" w:hint="eastAsia"/>
              </w:rPr>
              <w:t>职业技能鉴定机构对学生职业能力鉴定结果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3.</w:t>
            </w:r>
            <w:r w:rsidRPr="006E64CD">
              <w:rPr>
                <w:rFonts w:ascii="Times New Roman" w:eastAsia="仿宋_GB2312" w:hAnsi="Times New Roman" w:hint="eastAsia"/>
              </w:rPr>
              <w:t>地市级以上教育行政部门项目评审结果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地市级以上师生竞赛获奖情况</w:t>
            </w:r>
          </w:p>
          <w:p w:rsidR="000B46F5" w:rsidRPr="006E64CD" w:rsidRDefault="000B46F5" w:rsidP="006D2345">
            <w:pPr>
              <w:rPr>
                <w:rFonts w:ascii="Times New Roman" w:eastAsia="仿宋_GB2312" w:hAnsi="Times New Roman"/>
              </w:rPr>
            </w:pP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地市级及以上人民政府表彰情况</w:t>
            </w:r>
          </w:p>
        </w:tc>
        <w:tc>
          <w:tcPr>
            <w:tcW w:w="6662" w:type="dxa"/>
            <w:vAlign w:val="center"/>
          </w:tcPr>
          <w:p w:rsidR="000B46F5" w:rsidRPr="006E64CD" w:rsidRDefault="000B46F5" w:rsidP="004D5F66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1.</w:t>
            </w:r>
            <w:r>
              <w:rPr>
                <w:rFonts w:ascii="Times New Roman" w:eastAsia="仿宋_GB2312" w:hAnsi="Times New Roman" w:hint="eastAsia"/>
              </w:rPr>
              <w:t>重视项目评审，重视评审项目结果的应用。</w:t>
            </w:r>
            <w:r>
              <w:rPr>
                <w:rFonts w:ascii="Times New Roman" w:eastAsia="仿宋_GB2312" w:hAnsi="Times New Roman"/>
              </w:rPr>
              <w:t>2.</w:t>
            </w:r>
            <w:r>
              <w:rPr>
                <w:rFonts w:ascii="Times New Roman" w:eastAsia="仿宋_GB2312" w:hAnsi="Times New Roman" w:hint="eastAsia"/>
              </w:rPr>
              <w:t>定期</w:t>
            </w:r>
            <w:r w:rsidRPr="0014077D">
              <w:rPr>
                <w:rFonts w:ascii="Times New Roman" w:eastAsia="仿宋_GB2312" w:hAnsi="Times New Roman" w:hint="eastAsia"/>
              </w:rPr>
              <w:t>开展技能竞赛活动</w:t>
            </w:r>
            <w:r>
              <w:rPr>
                <w:rFonts w:ascii="Times New Roman" w:eastAsia="仿宋_GB2312" w:hAnsi="Times New Roman" w:hint="eastAsia"/>
              </w:rPr>
              <w:t>，</w:t>
            </w:r>
            <w:r w:rsidRPr="0014077D">
              <w:rPr>
                <w:rFonts w:ascii="Times New Roman" w:eastAsia="仿宋_GB2312" w:hAnsi="Times New Roman" w:hint="eastAsia"/>
              </w:rPr>
              <w:t>组织学生参加职业技能鉴定</w:t>
            </w:r>
            <w:r>
              <w:rPr>
                <w:rFonts w:ascii="Times New Roman" w:eastAsia="仿宋_GB2312" w:hAnsi="Times New Roman" w:hint="eastAsia"/>
              </w:rPr>
              <w:t>，</w:t>
            </w:r>
            <w:r w:rsidRPr="0014077D">
              <w:rPr>
                <w:rFonts w:ascii="Times New Roman" w:eastAsia="仿宋_GB2312" w:hAnsi="Times New Roman" w:hint="eastAsia"/>
              </w:rPr>
              <w:t>积极推行学历证书与职业资格证书并举的“双证书”制度。专业技能课程的教学内容与职业资格标准相结合，突出职业技能训练。</w:t>
            </w:r>
            <w:r>
              <w:rPr>
                <w:rFonts w:ascii="Times New Roman" w:eastAsia="仿宋_GB2312" w:hAnsi="Times New Roman"/>
              </w:rPr>
              <w:t>3.</w:t>
            </w:r>
            <w:r>
              <w:rPr>
                <w:rFonts w:ascii="Times New Roman" w:eastAsia="仿宋_GB2312" w:hAnsi="Times New Roman" w:hint="eastAsia"/>
              </w:rPr>
              <w:t>重视</w:t>
            </w:r>
            <w:r w:rsidRPr="006E64CD">
              <w:rPr>
                <w:rFonts w:ascii="Times New Roman" w:eastAsia="仿宋_GB2312" w:hAnsi="Times New Roman" w:hint="eastAsia"/>
              </w:rPr>
              <w:t>地市级以上教育行政部门项目评审</w:t>
            </w:r>
            <w:r>
              <w:rPr>
                <w:rFonts w:ascii="Times New Roman" w:eastAsia="仿宋_GB2312" w:hAnsi="Times New Roman" w:hint="eastAsia"/>
              </w:rPr>
              <w:t>，注重</w:t>
            </w:r>
            <w:r w:rsidRPr="006E64CD">
              <w:rPr>
                <w:rFonts w:ascii="Times New Roman" w:eastAsia="仿宋_GB2312" w:hAnsi="Times New Roman" w:hint="eastAsia"/>
              </w:rPr>
              <w:t>结果</w:t>
            </w:r>
            <w:r>
              <w:rPr>
                <w:rFonts w:ascii="Times New Roman" w:eastAsia="仿宋_GB2312" w:hAnsi="Times New Roman" w:hint="eastAsia"/>
              </w:rPr>
              <w:t>分析，推动、加强内部管理。</w:t>
            </w:r>
            <w:r>
              <w:rPr>
                <w:rFonts w:ascii="Times New Roman" w:eastAsia="仿宋_GB2312" w:hAnsi="Times New Roman"/>
              </w:rPr>
              <w:t>4.</w:t>
            </w:r>
            <w:r w:rsidRPr="006E64CD">
              <w:rPr>
                <w:rFonts w:ascii="Times New Roman" w:eastAsia="仿宋_GB2312" w:hAnsi="Times New Roman" w:hint="eastAsia"/>
              </w:rPr>
              <w:t>地市级以上师生竞赛获奖情况</w:t>
            </w:r>
            <w:r>
              <w:rPr>
                <w:rFonts w:ascii="Times New Roman" w:eastAsia="仿宋_GB2312" w:hAnsi="Times New Roman" w:hint="eastAsia"/>
              </w:rPr>
              <w:t>。</w:t>
            </w:r>
            <w:r w:rsidRPr="006E64CD">
              <w:rPr>
                <w:rFonts w:ascii="Times New Roman" w:eastAsia="仿宋_GB2312" w:hAnsi="Times New Roman"/>
              </w:rPr>
              <w:t>5.</w:t>
            </w:r>
            <w:r w:rsidRPr="006E64CD">
              <w:rPr>
                <w:rFonts w:ascii="Times New Roman" w:eastAsia="仿宋_GB2312" w:hAnsi="Times New Roman" w:hint="eastAsia"/>
              </w:rPr>
              <w:t>地市级及以上人民政府表彰情况</w:t>
            </w:r>
          </w:p>
        </w:tc>
        <w:tc>
          <w:tcPr>
            <w:tcW w:w="1985" w:type="dxa"/>
          </w:tcPr>
          <w:p w:rsidR="000B46F5" w:rsidRPr="00771313" w:rsidRDefault="000B46F5" w:rsidP="00880E1A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．国发〔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2014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  <w:p w:rsidR="000B46F5" w:rsidRPr="00880E1A" w:rsidRDefault="000B46F5" w:rsidP="00880E1A">
            <w:pPr>
              <w:widowControl/>
              <w:snapToGrid w:val="0"/>
              <w:spacing w:line="288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．教职成〔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2015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〕</w:t>
            </w:r>
            <w:r w:rsidRPr="00771313"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 w:rsidRPr="00771313">
              <w:rPr>
                <w:rFonts w:ascii="Times New Roman" w:eastAsia="仿宋_GB2312" w:hint="eastAsia"/>
                <w:sz w:val="18"/>
                <w:szCs w:val="18"/>
              </w:rPr>
              <w:t>号</w:t>
            </w:r>
          </w:p>
        </w:tc>
      </w:tr>
    </w:tbl>
    <w:p w:rsidR="000B46F5" w:rsidRPr="006E64CD" w:rsidRDefault="000B46F5" w:rsidP="00645293">
      <w:pPr>
        <w:snapToGrid w:val="0"/>
        <w:spacing w:line="288" w:lineRule="auto"/>
      </w:pPr>
    </w:p>
    <w:sectPr w:rsidR="000B46F5" w:rsidRPr="006E64CD" w:rsidSect="0037154C">
      <w:footerReference w:type="default" r:id="rId7"/>
      <w:pgSz w:w="16838" w:h="11906" w:orient="landscape"/>
      <w:pgMar w:top="1701" w:right="1134" w:bottom="1701" w:left="1418" w:header="964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6B" w:rsidRDefault="00395D6B" w:rsidP="005E23CE">
      <w:r>
        <w:separator/>
      </w:r>
    </w:p>
  </w:endnote>
  <w:endnote w:type="continuationSeparator" w:id="0">
    <w:p w:rsidR="00395D6B" w:rsidRDefault="00395D6B" w:rsidP="005E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F5" w:rsidRPr="006E64CD" w:rsidRDefault="004A6764" w:rsidP="006E64CD">
    <w:pPr>
      <w:pStyle w:val="a6"/>
      <w:jc w:val="right"/>
      <w:rPr>
        <w:rFonts w:ascii="Times New Roman" w:hAnsi="Times New Roman"/>
      </w:rPr>
    </w:pPr>
    <w:r w:rsidRPr="006E64CD">
      <w:rPr>
        <w:rFonts w:ascii="Times New Roman" w:hAnsi="Times New Roman"/>
      </w:rPr>
      <w:fldChar w:fldCharType="begin"/>
    </w:r>
    <w:r w:rsidR="000B46F5" w:rsidRPr="006E64CD">
      <w:rPr>
        <w:rFonts w:ascii="Times New Roman" w:hAnsi="Times New Roman"/>
      </w:rPr>
      <w:instrText xml:space="preserve"> PAGE   \* MERGEFORMAT </w:instrText>
    </w:r>
    <w:r w:rsidRPr="006E64CD">
      <w:rPr>
        <w:rFonts w:ascii="Times New Roman" w:hAnsi="Times New Roman"/>
      </w:rPr>
      <w:fldChar w:fldCharType="separate"/>
    </w:r>
    <w:r w:rsidR="007A12EE" w:rsidRPr="007A12EE">
      <w:rPr>
        <w:rFonts w:ascii="Times New Roman" w:hAnsi="Times New Roman"/>
        <w:noProof/>
        <w:lang w:val="zh-CN"/>
      </w:rPr>
      <w:t>1</w:t>
    </w:r>
    <w:r w:rsidRPr="006E64CD">
      <w:rPr>
        <w:rFonts w:ascii="Times New Roman" w:hAnsi="Times New Roman"/>
      </w:rPr>
      <w:fldChar w:fldCharType="end"/>
    </w:r>
  </w:p>
  <w:p w:rsidR="000B46F5" w:rsidRDefault="000B46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6B" w:rsidRDefault="00395D6B" w:rsidP="005E23CE">
      <w:r>
        <w:separator/>
      </w:r>
    </w:p>
  </w:footnote>
  <w:footnote w:type="continuationSeparator" w:id="0">
    <w:p w:rsidR="00395D6B" w:rsidRDefault="00395D6B" w:rsidP="005E2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C74"/>
    <w:multiLevelType w:val="hybridMultilevel"/>
    <w:tmpl w:val="3288DDCC"/>
    <w:lvl w:ilvl="0" w:tplc="C136A52C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仿宋" w:eastAsia="仿宋" w:hAnsi="仿宋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E87156A"/>
    <w:multiLevelType w:val="hybridMultilevel"/>
    <w:tmpl w:val="96667236"/>
    <w:lvl w:ilvl="0" w:tplc="256E60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85B7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4A45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2DDF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46E7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C285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692A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8C8E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E143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D3582"/>
    <w:multiLevelType w:val="hybridMultilevel"/>
    <w:tmpl w:val="4BEE81D8"/>
    <w:lvl w:ilvl="0" w:tplc="F440CEF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7EA2D09"/>
    <w:multiLevelType w:val="hybridMultilevel"/>
    <w:tmpl w:val="1E9A6106"/>
    <w:lvl w:ilvl="0" w:tplc="06DC61D8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bCs/>
        <w:color w:val="FF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A24137D"/>
    <w:multiLevelType w:val="hybridMultilevel"/>
    <w:tmpl w:val="262CEF92"/>
    <w:lvl w:ilvl="0" w:tplc="37622A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5D87ED4"/>
    <w:multiLevelType w:val="hybridMultilevel"/>
    <w:tmpl w:val="A030FC5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7330B64"/>
    <w:multiLevelType w:val="hybridMultilevel"/>
    <w:tmpl w:val="13785CA6"/>
    <w:lvl w:ilvl="0" w:tplc="6400E27A">
      <w:start w:val="1"/>
      <w:numFmt w:val="decimal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7">
    <w:nsid w:val="28690459"/>
    <w:multiLevelType w:val="hybridMultilevel"/>
    <w:tmpl w:val="88F0EE3E"/>
    <w:lvl w:ilvl="0" w:tplc="BFEEB5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D1463B7"/>
    <w:multiLevelType w:val="hybridMultilevel"/>
    <w:tmpl w:val="F788BD98"/>
    <w:lvl w:ilvl="0" w:tplc="0A9EAD5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9">
    <w:nsid w:val="3EB61860"/>
    <w:multiLevelType w:val="hybridMultilevel"/>
    <w:tmpl w:val="DB4455E0"/>
    <w:lvl w:ilvl="0" w:tplc="F9FE15CE">
      <w:start w:val="3"/>
      <w:numFmt w:val="japaneseCounting"/>
      <w:lvlText w:val="%1、"/>
      <w:lvlJc w:val="left"/>
      <w:pPr>
        <w:ind w:left="840" w:hanging="480"/>
      </w:pPr>
      <w:rPr>
        <w:rFonts w:hAnsi="宋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0">
    <w:nsid w:val="4B3F7419"/>
    <w:multiLevelType w:val="hybridMultilevel"/>
    <w:tmpl w:val="A656C4E2"/>
    <w:lvl w:ilvl="0" w:tplc="F1E817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  <w:bCs/>
        <w:color w:val="FF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F4546DE"/>
    <w:multiLevelType w:val="hybridMultilevel"/>
    <w:tmpl w:val="2F4E16D0"/>
    <w:lvl w:ilvl="0" w:tplc="7756B82E">
      <w:start w:val="1"/>
      <w:numFmt w:val="decimal"/>
      <w:lvlText w:val="%1、"/>
      <w:lvlJc w:val="left"/>
      <w:pPr>
        <w:ind w:left="435" w:hanging="435"/>
      </w:pPr>
      <w:rPr>
        <w:rFonts w:cs="Times New Roman" w:hint="default"/>
        <w:b w:val="0"/>
        <w:bCs w:val="0"/>
        <w:color w:val="00000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0905BD2"/>
    <w:multiLevelType w:val="hybridMultilevel"/>
    <w:tmpl w:val="02360E1A"/>
    <w:lvl w:ilvl="0" w:tplc="D3F60B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53A93F57"/>
    <w:multiLevelType w:val="hybridMultilevel"/>
    <w:tmpl w:val="9F3A18E6"/>
    <w:lvl w:ilvl="0" w:tplc="0D4A43B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55B01670"/>
    <w:multiLevelType w:val="hybridMultilevel"/>
    <w:tmpl w:val="F150477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8A45BDB"/>
    <w:multiLevelType w:val="hybridMultilevel"/>
    <w:tmpl w:val="0520D4B6"/>
    <w:lvl w:ilvl="0" w:tplc="66AEBD84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6">
    <w:nsid w:val="5D264965"/>
    <w:multiLevelType w:val="hybridMultilevel"/>
    <w:tmpl w:val="C1928070"/>
    <w:lvl w:ilvl="0" w:tplc="27BE2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63F50775"/>
    <w:multiLevelType w:val="multilevel"/>
    <w:tmpl w:val="A7420BA0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5B0554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19">
    <w:nsid w:val="68D44BFD"/>
    <w:multiLevelType w:val="hybridMultilevel"/>
    <w:tmpl w:val="A2A060E0"/>
    <w:lvl w:ilvl="0" w:tplc="CF34799A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0">
    <w:nsid w:val="6FC77FC3"/>
    <w:multiLevelType w:val="hybridMultilevel"/>
    <w:tmpl w:val="48C8B69E"/>
    <w:lvl w:ilvl="0" w:tplc="55D89E9C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16332E7"/>
    <w:multiLevelType w:val="hybridMultilevel"/>
    <w:tmpl w:val="9AA09248"/>
    <w:lvl w:ilvl="0" w:tplc="E6E68E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728A58D2"/>
    <w:multiLevelType w:val="hybridMultilevel"/>
    <w:tmpl w:val="7190383E"/>
    <w:lvl w:ilvl="0" w:tplc="BDF63E6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7C1755EB"/>
    <w:multiLevelType w:val="hybridMultilevel"/>
    <w:tmpl w:val="42E48394"/>
    <w:lvl w:ilvl="0" w:tplc="22CE7BE8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Times New Roman" w:hAnsi="Arial Unicode MS" w:cs="Times New Roman" w:hint="default"/>
      </w:rPr>
    </w:lvl>
    <w:lvl w:ilvl="1" w:tplc="2C5C237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7DBB5494"/>
    <w:multiLevelType w:val="hybridMultilevel"/>
    <w:tmpl w:val="02D06394"/>
    <w:lvl w:ilvl="0" w:tplc="EF32F3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4"/>
  </w:num>
  <w:num w:numId="5">
    <w:abstractNumId w:val="13"/>
  </w:num>
  <w:num w:numId="6">
    <w:abstractNumId w:val="24"/>
  </w:num>
  <w:num w:numId="7">
    <w:abstractNumId w:val="21"/>
  </w:num>
  <w:num w:numId="8">
    <w:abstractNumId w:val="1"/>
  </w:num>
  <w:num w:numId="9">
    <w:abstractNumId w:val="6"/>
  </w:num>
  <w:num w:numId="10">
    <w:abstractNumId w:val="8"/>
  </w:num>
  <w:num w:numId="11">
    <w:abstractNumId w:val="23"/>
  </w:num>
  <w:num w:numId="12">
    <w:abstractNumId w:val="10"/>
  </w:num>
  <w:num w:numId="13">
    <w:abstractNumId w:val="3"/>
  </w:num>
  <w:num w:numId="14">
    <w:abstractNumId w:val="17"/>
  </w:num>
  <w:num w:numId="15">
    <w:abstractNumId w:val="14"/>
  </w:num>
  <w:num w:numId="16">
    <w:abstractNumId w:val="12"/>
  </w:num>
  <w:num w:numId="17">
    <w:abstractNumId w:val="5"/>
  </w:num>
  <w:num w:numId="18">
    <w:abstractNumId w:val="11"/>
  </w:num>
  <w:num w:numId="19">
    <w:abstractNumId w:val="2"/>
  </w:num>
  <w:num w:numId="20">
    <w:abstractNumId w:val="9"/>
  </w:num>
  <w:num w:numId="21">
    <w:abstractNumId w:val="16"/>
  </w:num>
  <w:num w:numId="22">
    <w:abstractNumId w:val="0"/>
  </w:num>
  <w:num w:numId="23">
    <w:abstractNumId w:val="20"/>
  </w:num>
  <w:num w:numId="24">
    <w:abstractNumId w:val="2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9A0"/>
    <w:rsid w:val="0000059D"/>
    <w:rsid w:val="0001440E"/>
    <w:rsid w:val="00016FCC"/>
    <w:rsid w:val="00030F7D"/>
    <w:rsid w:val="000355C7"/>
    <w:rsid w:val="00035E6E"/>
    <w:rsid w:val="00040A7B"/>
    <w:rsid w:val="000542F5"/>
    <w:rsid w:val="00067970"/>
    <w:rsid w:val="000710E8"/>
    <w:rsid w:val="00073720"/>
    <w:rsid w:val="00087D40"/>
    <w:rsid w:val="00090C53"/>
    <w:rsid w:val="000A2C15"/>
    <w:rsid w:val="000A51B6"/>
    <w:rsid w:val="000B46F5"/>
    <w:rsid w:val="000B5607"/>
    <w:rsid w:val="000B591C"/>
    <w:rsid w:val="000B7B54"/>
    <w:rsid w:val="000E1ED0"/>
    <w:rsid w:val="000E2206"/>
    <w:rsid w:val="000E46D6"/>
    <w:rsid w:val="000E4DD9"/>
    <w:rsid w:val="000E6BD3"/>
    <w:rsid w:val="000F0EA0"/>
    <w:rsid w:val="000F0F23"/>
    <w:rsid w:val="000F7FCD"/>
    <w:rsid w:val="00102FE6"/>
    <w:rsid w:val="00105E3A"/>
    <w:rsid w:val="00107169"/>
    <w:rsid w:val="001121D9"/>
    <w:rsid w:val="001153AD"/>
    <w:rsid w:val="001256CE"/>
    <w:rsid w:val="00126595"/>
    <w:rsid w:val="00134B7F"/>
    <w:rsid w:val="0014077D"/>
    <w:rsid w:val="001513AB"/>
    <w:rsid w:val="0015142A"/>
    <w:rsid w:val="00157BAD"/>
    <w:rsid w:val="001756B6"/>
    <w:rsid w:val="001770FA"/>
    <w:rsid w:val="001854D4"/>
    <w:rsid w:val="00185891"/>
    <w:rsid w:val="00186063"/>
    <w:rsid w:val="0019466D"/>
    <w:rsid w:val="001A0721"/>
    <w:rsid w:val="001A39E6"/>
    <w:rsid w:val="001B3C2B"/>
    <w:rsid w:val="001B3D02"/>
    <w:rsid w:val="001B3DC0"/>
    <w:rsid w:val="001B6427"/>
    <w:rsid w:val="001B72CD"/>
    <w:rsid w:val="001B7661"/>
    <w:rsid w:val="001B7686"/>
    <w:rsid w:val="001C52C2"/>
    <w:rsid w:val="001D0126"/>
    <w:rsid w:val="001D5385"/>
    <w:rsid w:val="001E49E5"/>
    <w:rsid w:val="001E5920"/>
    <w:rsid w:val="001F15FF"/>
    <w:rsid w:val="001F2688"/>
    <w:rsid w:val="001F73C7"/>
    <w:rsid w:val="002000CB"/>
    <w:rsid w:val="00201D0C"/>
    <w:rsid w:val="00202752"/>
    <w:rsid w:val="00206411"/>
    <w:rsid w:val="00221A71"/>
    <w:rsid w:val="00244352"/>
    <w:rsid w:val="002457B5"/>
    <w:rsid w:val="00261E74"/>
    <w:rsid w:val="00285726"/>
    <w:rsid w:val="002A598D"/>
    <w:rsid w:val="002D78A9"/>
    <w:rsid w:val="002E7285"/>
    <w:rsid w:val="00312BD6"/>
    <w:rsid w:val="00314596"/>
    <w:rsid w:val="00321C6B"/>
    <w:rsid w:val="003319F3"/>
    <w:rsid w:val="00331FCD"/>
    <w:rsid w:val="003342C9"/>
    <w:rsid w:val="00335A0E"/>
    <w:rsid w:val="00340BB4"/>
    <w:rsid w:val="00344AF9"/>
    <w:rsid w:val="0037154C"/>
    <w:rsid w:val="00383843"/>
    <w:rsid w:val="00384FA9"/>
    <w:rsid w:val="00387294"/>
    <w:rsid w:val="0039181A"/>
    <w:rsid w:val="00395D6B"/>
    <w:rsid w:val="003A012B"/>
    <w:rsid w:val="003A3CA5"/>
    <w:rsid w:val="003A71FE"/>
    <w:rsid w:val="003A7D54"/>
    <w:rsid w:val="003B79BF"/>
    <w:rsid w:val="003D3727"/>
    <w:rsid w:val="003D6E7D"/>
    <w:rsid w:val="003E0634"/>
    <w:rsid w:val="003E0EEE"/>
    <w:rsid w:val="003F3CCC"/>
    <w:rsid w:val="003F671D"/>
    <w:rsid w:val="004031FC"/>
    <w:rsid w:val="00420C6B"/>
    <w:rsid w:val="00421BDB"/>
    <w:rsid w:val="00424544"/>
    <w:rsid w:val="0044392F"/>
    <w:rsid w:val="00455AF6"/>
    <w:rsid w:val="0045692F"/>
    <w:rsid w:val="00457900"/>
    <w:rsid w:val="00464492"/>
    <w:rsid w:val="00472818"/>
    <w:rsid w:val="00493D87"/>
    <w:rsid w:val="0049403B"/>
    <w:rsid w:val="004A564A"/>
    <w:rsid w:val="004A61C3"/>
    <w:rsid w:val="004A6764"/>
    <w:rsid w:val="004B1063"/>
    <w:rsid w:val="004B2BE6"/>
    <w:rsid w:val="004B3CB4"/>
    <w:rsid w:val="004B6717"/>
    <w:rsid w:val="004C55CF"/>
    <w:rsid w:val="004C72B7"/>
    <w:rsid w:val="004D5F66"/>
    <w:rsid w:val="004E1549"/>
    <w:rsid w:val="004E3841"/>
    <w:rsid w:val="004F3815"/>
    <w:rsid w:val="00500ECB"/>
    <w:rsid w:val="00511708"/>
    <w:rsid w:val="005136C5"/>
    <w:rsid w:val="00516C95"/>
    <w:rsid w:val="005222DF"/>
    <w:rsid w:val="0052774F"/>
    <w:rsid w:val="00531DA7"/>
    <w:rsid w:val="00534667"/>
    <w:rsid w:val="005418AB"/>
    <w:rsid w:val="00542B98"/>
    <w:rsid w:val="00545972"/>
    <w:rsid w:val="00547A41"/>
    <w:rsid w:val="00554828"/>
    <w:rsid w:val="00564E0B"/>
    <w:rsid w:val="005653B8"/>
    <w:rsid w:val="0056794B"/>
    <w:rsid w:val="00573D76"/>
    <w:rsid w:val="00575BCE"/>
    <w:rsid w:val="005807B4"/>
    <w:rsid w:val="005813DE"/>
    <w:rsid w:val="00581583"/>
    <w:rsid w:val="005873C7"/>
    <w:rsid w:val="005A2F55"/>
    <w:rsid w:val="005A611A"/>
    <w:rsid w:val="005B4270"/>
    <w:rsid w:val="005C21F4"/>
    <w:rsid w:val="005C6B5D"/>
    <w:rsid w:val="005C7314"/>
    <w:rsid w:val="005C7754"/>
    <w:rsid w:val="005D69B7"/>
    <w:rsid w:val="005D71C4"/>
    <w:rsid w:val="005D725E"/>
    <w:rsid w:val="005E23CE"/>
    <w:rsid w:val="005E7B40"/>
    <w:rsid w:val="005F2662"/>
    <w:rsid w:val="006108DE"/>
    <w:rsid w:val="006135B6"/>
    <w:rsid w:val="00625D63"/>
    <w:rsid w:val="006322ED"/>
    <w:rsid w:val="00636919"/>
    <w:rsid w:val="00642BC9"/>
    <w:rsid w:val="00645293"/>
    <w:rsid w:val="00654D0A"/>
    <w:rsid w:val="00665CD2"/>
    <w:rsid w:val="00671F3A"/>
    <w:rsid w:val="006809BC"/>
    <w:rsid w:val="0068100B"/>
    <w:rsid w:val="0068425D"/>
    <w:rsid w:val="00686638"/>
    <w:rsid w:val="00695E53"/>
    <w:rsid w:val="00696BD8"/>
    <w:rsid w:val="006A0DDC"/>
    <w:rsid w:val="006A26FC"/>
    <w:rsid w:val="006A4508"/>
    <w:rsid w:val="006A454A"/>
    <w:rsid w:val="006A6576"/>
    <w:rsid w:val="006D2345"/>
    <w:rsid w:val="006D6403"/>
    <w:rsid w:val="006E2045"/>
    <w:rsid w:val="006E3199"/>
    <w:rsid w:val="006E64CD"/>
    <w:rsid w:val="006E748A"/>
    <w:rsid w:val="006F22DB"/>
    <w:rsid w:val="006F4226"/>
    <w:rsid w:val="006F736A"/>
    <w:rsid w:val="00700808"/>
    <w:rsid w:val="007032EB"/>
    <w:rsid w:val="0070357C"/>
    <w:rsid w:val="00721E5F"/>
    <w:rsid w:val="00724585"/>
    <w:rsid w:val="00735BEB"/>
    <w:rsid w:val="007417C7"/>
    <w:rsid w:val="00743F6A"/>
    <w:rsid w:val="00763ADA"/>
    <w:rsid w:val="00765D94"/>
    <w:rsid w:val="00766AE9"/>
    <w:rsid w:val="00771313"/>
    <w:rsid w:val="00771AAC"/>
    <w:rsid w:val="00774112"/>
    <w:rsid w:val="00787892"/>
    <w:rsid w:val="00787F07"/>
    <w:rsid w:val="007A12EE"/>
    <w:rsid w:val="007A1DC2"/>
    <w:rsid w:val="007B038D"/>
    <w:rsid w:val="007B45D4"/>
    <w:rsid w:val="007C5F5C"/>
    <w:rsid w:val="007D2973"/>
    <w:rsid w:val="007E15B8"/>
    <w:rsid w:val="007E2A6B"/>
    <w:rsid w:val="007F17B3"/>
    <w:rsid w:val="007F1CF0"/>
    <w:rsid w:val="007F6149"/>
    <w:rsid w:val="007F6335"/>
    <w:rsid w:val="007F65DD"/>
    <w:rsid w:val="008049F8"/>
    <w:rsid w:val="00804D60"/>
    <w:rsid w:val="008204F9"/>
    <w:rsid w:val="00821946"/>
    <w:rsid w:val="008304BB"/>
    <w:rsid w:val="00830AF1"/>
    <w:rsid w:val="00837F61"/>
    <w:rsid w:val="00852EE0"/>
    <w:rsid w:val="00864842"/>
    <w:rsid w:val="008746E2"/>
    <w:rsid w:val="00880E1A"/>
    <w:rsid w:val="00881A14"/>
    <w:rsid w:val="00886D7B"/>
    <w:rsid w:val="00891F8C"/>
    <w:rsid w:val="008943C2"/>
    <w:rsid w:val="00895AE8"/>
    <w:rsid w:val="00895D35"/>
    <w:rsid w:val="008A3E2E"/>
    <w:rsid w:val="008A4456"/>
    <w:rsid w:val="008B2682"/>
    <w:rsid w:val="008B2C63"/>
    <w:rsid w:val="008B567B"/>
    <w:rsid w:val="008C12B7"/>
    <w:rsid w:val="008D23BF"/>
    <w:rsid w:val="008D2960"/>
    <w:rsid w:val="008E7E0E"/>
    <w:rsid w:val="008F308B"/>
    <w:rsid w:val="008F5209"/>
    <w:rsid w:val="0090402B"/>
    <w:rsid w:val="009166FD"/>
    <w:rsid w:val="00916D04"/>
    <w:rsid w:val="00917B8F"/>
    <w:rsid w:val="00920822"/>
    <w:rsid w:val="00954D46"/>
    <w:rsid w:val="00960862"/>
    <w:rsid w:val="0098654A"/>
    <w:rsid w:val="00992058"/>
    <w:rsid w:val="00992813"/>
    <w:rsid w:val="009929F8"/>
    <w:rsid w:val="00994638"/>
    <w:rsid w:val="0099782F"/>
    <w:rsid w:val="009A1BB2"/>
    <w:rsid w:val="009B1F56"/>
    <w:rsid w:val="009B216C"/>
    <w:rsid w:val="009B26C2"/>
    <w:rsid w:val="009D0A23"/>
    <w:rsid w:val="009F547E"/>
    <w:rsid w:val="00A00FB7"/>
    <w:rsid w:val="00A039AB"/>
    <w:rsid w:val="00A03C93"/>
    <w:rsid w:val="00A0578D"/>
    <w:rsid w:val="00A2069F"/>
    <w:rsid w:val="00A23686"/>
    <w:rsid w:val="00A265F4"/>
    <w:rsid w:val="00A32C96"/>
    <w:rsid w:val="00A52C8C"/>
    <w:rsid w:val="00A57748"/>
    <w:rsid w:val="00A61A7B"/>
    <w:rsid w:val="00A714E1"/>
    <w:rsid w:val="00A77E1A"/>
    <w:rsid w:val="00A85DAF"/>
    <w:rsid w:val="00A902D2"/>
    <w:rsid w:val="00A90421"/>
    <w:rsid w:val="00A969A0"/>
    <w:rsid w:val="00A97216"/>
    <w:rsid w:val="00AA61A4"/>
    <w:rsid w:val="00AB7599"/>
    <w:rsid w:val="00AC25AB"/>
    <w:rsid w:val="00AD096A"/>
    <w:rsid w:val="00AD615B"/>
    <w:rsid w:val="00AE4979"/>
    <w:rsid w:val="00AE63AA"/>
    <w:rsid w:val="00B02C92"/>
    <w:rsid w:val="00B239B6"/>
    <w:rsid w:val="00B40E2C"/>
    <w:rsid w:val="00B422AA"/>
    <w:rsid w:val="00B446C0"/>
    <w:rsid w:val="00B50D9D"/>
    <w:rsid w:val="00B57339"/>
    <w:rsid w:val="00B63FA1"/>
    <w:rsid w:val="00B64155"/>
    <w:rsid w:val="00B64680"/>
    <w:rsid w:val="00B65D0F"/>
    <w:rsid w:val="00B66204"/>
    <w:rsid w:val="00B744AC"/>
    <w:rsid w:val="00B80840"/>
    <w:rsid w:val="00B921B1"/>
    <w:rsid w:val="00BA5003"/>
    <w:rsid w:val="00BB585C"/>
    <w:rsid w:val="00BB5CDF"/>
    <w:rsid w:val="00BC4299"/>
    <w:rsid w:val="00BC468C"/>
    <w:rsid w:val="00BC7048"/>
    <w:rsid w:val="00BE0EDE"/>
    <w:rsid w:val="00BE6F7F"/>
    <w:rsid w:val="00BF0EE4"/>
    <w:rsid w:val="00C05D73"/>
    <w:rsid w:val="00C10A75"/>
    <w:rsid w:val="00C12B4A"/>
    <w:rsid w:val="00C15778"/>
    <w:rsid w:val="00C176F0"/>
    <w:rsid w:val="00C17707"/>
    <w:rsid w:val="00C25117"/>
    <w:rsid w:val="00C43F5D"/>
    <w:rsid w:val="00C53D1D"/>
    <w:rsid w:val="00C61203"/>
    <w:rsid w:val="00C67D9E"/>
    <w:rsid w:val="00C7061F"/>
    <w:rsid w:val="00C734C9"/>
    <w:rsid w:val="00C8161C"/>
    <w:rsid w:val="00C945FC"/>
    <w:rsid w:val="00C97738"/>
    <w:rsid w:val="00CB4F6B"/>
    <w:rsid w:val="00CC02F2"/>
    <w:rsid w:val="00CC3DA4"/>
    <w:rsid w:val="00CC4152"/>
    <w:rsid w:val="00CC5C31"/>
    <w:rsid w:val="00CC62A3"/>
    <w:rsid w:val="00D001ED"/>
    <w:rsid w:val="00D0076E"/>
    <w:rsid w:val="00D05CA3"/>
    <w:rsid w:val="00D2064B"/>
    <w:rsid w:val="00D31247"/>
    <w:rsid w:val="00D3594F"/>
    <w:rsid w:val="00D42972"/>
    <w:rsid w:val="00D51E3F"/>
    <w:rsid w:val="00D61352"/>
    <w:rsid w:val="00D672D4"/>
    <w:rsid w:val="00D70D0C"/>
    <w:rsid w:val="00D74FDA"/>
    <w:rsid w:val="00D75857"/>
    <w:rsid w:val="00DA18C2"/>
    <w:rsid w:val="00DA1F42"/>
    <w:rsid w:val="00DA3BC5"/>
    <w:rsid w:val="00DB2990"/>
    <w:rsid w:val="00DB518A"/>
    <w:rsid w:val="00DB55E8"/>
    <w:rsid w:val="00DC0F58"/>
    <w:rsid w:val="00DC34DA"/>
    <w:rsid w:val="00DD3145"/>
    <w:rsid w:val="00DE216C"/>
    <w:rsid w:val="00DE315B"/>
    <w:rsid w:val="00E07F28"/>
    <w:rsid w:val="00E43D29"/>
    <w:rsid w:val="00E45DDF"/>
    <w:rsid w:val="00E47E9D"/>
    <w:rsid w:val="00E51370"/>
    <w:rsid w:val="00E575A5"/>
    <w:rsid w:val="00E63068"/>
    <w:rsid w:val="00E64DE1"/>
    <w:rsid w:val="00E7092A"/>
    <w:rsid w:val="00E81BB5"/>
    <w:rsid w:val="00E8534C"/>
    <w:rsid w:val="00E96EA9"/>
    <w:rsid w:val="00EA04C2"/>
    <w:rsid w:val="00EB117A"/>
    <w:rsid w:val="00EB1FEE"/>
    <w:rsid w:val="00EB6957"/>
    <w:rsid w:val="00EB7F27"/>
    <w:rsid w:val="00EC6304"/>
    <w:rsid w:val="00EC67C8"/>
    <w:rsid w:val="00ED1EBB"/>
    <w:rsid w:val="00ED4D53"/>
    <w:rsid w:val="00ED6F20"/>
    <w:rsid w:val="00ED79FF"/>
    <w:rsid w:val="00EE2C20"/>
    <w:rsid w:val="00EE6840"/>
    <w:rsid w:val="00EF095D"/>
    <w:rsid w:val="00EF5470"/>
    <w:rsid w:val="00F059C9"/>
    <w:rsid w:val="00F0658B"/>
    <w:rsid w:val="00F11B81"/>
    <w:rsid w:val="00F13B4F"/>
    <w:rsid w:val="00F150C4"/>
    <w:rsid w:val="00F17215"/>
    <w:rsid w:val="00F17F82"/>
    <w:rsid w:val="00F238A2"/>
    <w:rsid w:val="00F24355"/>
    <w:rsid w:val="00F337FC"/>
    <w:rsid w:val="00F35534"/>
    <w:rsid w:val="00F46806"/>
    <w:rsid w:val="00F50637"/>
    <w:rsid w:val="00F5113B"/>
    <w:rsid w:val="00F54F41"/>
    <w:rsid w:val="00F55760"/>
    <w:rsid w:val="00F643F7"/>
    <w:rsid w:val="00F64B29"/>
    <w:rsid w:val="00F7444B"/>
    <w:rsid w:val="00F75C36"/>
    <w:rsid w:val="00F77D33"/>
    <w:rsid w:val="00F82C94"/>
    <w:rsid w:val="00F903E4"/>
    <w:rsid w:val="00F922D5"/>
    <w:rsid w:val="00F9473F"/>
    <w:rsid w:val="00F979D1"/>
    <w:rsid w:val="00FB5C35"/>
    <w:rsid w:val="00FB5EAB"/>
    <w:rsid w:val="00FC09CD"/>
    <w:rsid w:val="00FC1796"/>
    <w:rsid w:val="00FC5082"/>
    <w:rsid w:val="00FC6848"/>
    <w:rsid w:val="00FD5BBA"/>
    <w:rsid w:val="00FE233C"/>
    <w:rsid w:val="00FE6741"/>
    <w:rsid w:val="00FE7D15"/>
    <w:rsid w:val="00FF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35BE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E64CD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6E64CD"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6E64CD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6E64CD"/>
    <w:rPr>
      <w:rFonts w:eastAsia="宋体" w:cs="Times New Roman"/>
      <w:b/>
      <w:kern w:val="44"/>
      <w:sz w:val="44"/>
      <w:lang w:val="en-US" w:eastAsia="zh-CN"/>
    </w:rPr>
  </w:style>
  <w:style w:type="character" w:customStyle="1" w:styleId="Heading2Char">
    <w:name w:val="Heading 2 Char"/>
    <w:basedOn w:val="a0"/>
    <w:link w:val="2"/>
    <w:uiPriority w:val="99"/>
    <w:locked/>
    <w:rsid w:val="006E64CD"/>
    <w:rPr>
      <w:rFonts w:ascii="Cambria" w:eastAsia="宋体" w:hAnsi="Cambria" w:cs="Times New Roman"/>
      <w:b/>
      <w:kern w:val="2"/>
      <w:sz w:val="32"/>
      <w:lang w:val="en-US" w:eastAsia="zh-CN"/>
    </w:rPr>
  </w:style>
  <w:style w:type="character" w:customStyle="1" w:styleId="Heading3Char">
    <w:name w:val="Heading 3 Char"/>
    <w:basedOn w:val="a0"/>
    <w:link w:val="3"/>
    <w:uiPriority w:val="99"/>
    <w:locked/>
    <w:rsid w:val="006E64CD"/>
    <w:rPr>
      <w:rFonts w:eastAsia="宋体" w:cs="Times New Roman"/>
      <w:b/>
      <w:kern w:val="2"/>
      <w:sz w:val="32"/>
      <w:lang w:val="en-US" w:eastAsia="zh-CN"/>
    </w:rPr>
  </w:style>
  <w:style w:type="character" w:styleId="a3">
    <w:name w:val="Strong"/>
    <w:basedOn w:val="a0"/>
    <w:uiPriority w:val="99"/>
    <w:qFormat/>
    <w:rsid w:val="00A969A0"/>
    <w:rPr>
      <w:rFonts w:cs="Times New Roman"/>
      <w:b/>
    </w:rPr>
  </w:style>
  <w:style w:type="paragraph" w:styleId="a4">
    <w:name w:val="List Paragraph"/>
    <w:basedOn w:val="a"/>
    <w:uiPriority w:val="99"/>
    <w:qFormat/>
    <w:rsid w:val="00516C95"/>
    <w:pPr>
      <w:ind w:firstLineChars="200" w:firstLine="420"/>
    </w:pPr>
  </w:style>
  <w:style w:type="paragraph" w:styleId="a5">
    <w:name w:val="header"/>
    <w:basedOn w:val="a"/>
    <w:link w:val="Char"/>
    <w:uiPriority w:val="99"/>
    <w:rsid w:val="005E2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a0"/>
    <w:link w:val="a5"/>
    <w:uiPriority w:val="99"/>
    <w:locked/>
    <w:rsid w:val="006E64CD"/>
    <w:rPr>
      <w:rFonts w:eastAsia="宋体" w:cs="Times New Roman"/>
      <w:kern w:val="2"/>
      <w:sz w:val="18"/>
      <w:lang w:val="en-US" w:eastAsia="zh-CN"/>
    </w:rPr>
  </w:style>
  <w:style w:type="character" w:customStyle="1" w:styleId="Char">
    <w:name w:val="页眉 Char"/>
    <w:link w:val="a5"/>
    <w:uiPriority w:val="99"/>
    <w:locked/>
    <w:rsid w:val="005E23CE"/>
    <w:rPr>
      <w:sz w:val="18"/>
    </w:rPr>
  </w:style>
  <w:style w:type="paragraph" w:styleId="a6">
    <w:name w:val="footer"/>
    <w:basedOn w:val="a"/>
    <w:link w:val="Char0"/>
    <w:uiPriority w:val="99"/>
    <w:rsid w:val="005E23C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a0"/>
    <w:link w:val="a6"/>
    <w:uiPriority w:val="99"/>
    <w:locked/>
    <w:rsid w:val="006E64CD"/>
    <w:rPr>
      <w:rFonts w:eastAsia="宋体" w:cs="Times New Roman"/>
      <w:kern w:val="2"/>
      <w:sz w:val="18"/>
      <w:lang w:val="en-US" w:eastAsia="zh-CN"/>
    </w:rPr>
  </w:style>
  <w:style w:type="character" w:customStyle="1" w:styleId="Char0">
    <w:name w:val="页脚 Char"/>
    <w:link w:val="a6"/>
    <w:uiPriority w:val="99"/>
    <w:locked/>
    <w:rsid w:val="005E23CE"/>
    <w:rPr>
      <w:sz w:val="18"/>
    </w:rPr>
  </w:style>
  <w:style w:type="paragraph" w:customStyle="1" w:styleId="10">
    <w:name w:val="标题1"/>
    <w:basedOn w:val="a"/>
    <w:uiPriority w:val="99"/>
    <w:rsid w:val="005E23CE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5E23CE"/>
    <w:rPr>
      <w:kern w:val="0"/>
      <w:sz w:val="18"/>
      <w:szCs w:val="20"/>
    </w:rPr>
  </w:style>
  <w:style w:type="character" w:customStyle="1" w:styleId="BalloonTextChar">
    <w:name w:val="Balloon Text Char"/>
    <w:basedOn w:val="a0"/>
    <w:link w:val="a7"/>
    <w:uiPriority w:val="99"/>
    <w:locked/>
    <w:rsid w:val="006E64CD"/>
    <w:rPr>
      <w:rFonts w:eastAsia="宋体" w:cs="Times New Roman"/>
      <w:kern w:val="2"/>
      <w:sz w:val="18"/>
      <w:lang w:val="en-US" w:eastAsia="zh-CN"/>
    </w:rPr>
  </w:style>
  <w:style w:type="character" w:customStyle="1" w:styleId="Char1">
    <w:name w:val="批注框文本 Char"/>
    <w:link w:val="a7"/>
    <w:uiPriority w:val="99"/>
    <w:locked/>
    <w:rsid w:val="005E23CE"/>
    <w:rPr>
      <w:sz w:val="18"/>
    </w:rPr>
  </w:style>
  <w:style w:type="character" w:styleId="a8">
    <w:name w:val="annotation reference"/>
    <w:basedOn w:val="a0"/>
    <w:uiPriority w:val="99"/>
    <w:rsid w:val="00787892"/>
    <w:rPr>
      <w:rFonts w:cs="Times New Roman"/>
      <w:sz w:val="21"/>
    </w:rPr>
  </w:style>
  <w:style w:type="paragraph" w:styleId="a9">
    <w:name w:val="annotation text"/>
    <w:basedOn w:val="a"/>
    <w:link w:val="Char2"/>
    <w:uiPriority w:val="99"/>
    <w:semiHidden/>
    <w:rsid w:val="00787892"/>
    <w:pPr>
      <w:jc w:val="left"/>
    </w:pPr>
  </w:style>
  <w:style w:type="character" w:customStyle="1" w:styleId="CommentTextChar">
    <w:name w:val="Comment Text Char"/>
    <w:basedOn w:val="a0"/>
    <w:link w:val="a9"/>
    <w:uiPriority w:val="99"/>
    <w:locked/>
    <w:rsid w:val="006E64CD"/>
    <w:rPr>
      <w:rFonts w:eastAsia="宋体" w:cs="Times New Roman"/>
      <w:kern w:val="2"/>
      <w:sz w:val="21"/>
      <w:lang w:val="en-US" w:eastAsia="zh-CN"/>
    </w:rPr>
  </w:style>
  <w:style w:type="character" w:customStyle="1" w:styleId="Char2">
    <w:name w:val="批注文字 Char"/>
    <w:basedOn w:val="a0"/>
    <w:link w:val="a9"/>
    <w:uiPriority w:val="99"/>
    <w:locked/>
    <w:rsid w:val="00787892"/>
    <w:rPr>
      <w:rFonts w:cs="Times New Roman"/>
    </w:rPr>
  </w:style>
  <w:style w:type="paragraph" w:styleId="aa">
    <w:name w:val="annotation subject"/>
    <w:basedOn w:val="a9"/>
    <w:next w:val="a9"/>
    <w:link w:val="Char3"/>
    <w:uiPriority w:val="99"/>
    <w:semiHidden/>
    <w:rsid w:val="00787892"/>
    <w:rPr>
      <w:b/>
      <w:kern w:val="0"/>
      <w:sz w:val="20"/>
      <w:szCs w:val="20"/>
    </w:rPr>
  </w:style>
  <w:style w:type="character" w:customStyle="1" w:styleId="CommentSubjectChar">
    <w:name w:val="Comment Subject Char"/>
    <w:basedOn w:val="Char2"/>
    <w:link w:val="aa"/>
    <w:uiPriority w:val="99"/>
    <w:locked/>
    <w:rsid w:val="006E64CD"/>
    <w:rPr>
      <w:rFonts w:eastAsia="宋体"/>
      <w:b/>
      <w:kern w:val="2"/>
      <w:sz w:val="21"/>
      <w:lang w:val="en-US" w:eastAsia="zh-CN"/>
    </w:rPr>
  </w:style>
  <w:style w:type="character" w:customStyle="1" w:styleId="Char3">
    <w:name w:val="批注主题 Char"/>
    <w:link w:val="aa"/>
    <w:uiPriority w:val="99"/>
    <w:locked/>
    <w:rsid w:val="00787892"/>
    <w:rPr>
      <w:b/>
    </w:rPr>
  </w:style>
  <w:style w:type="character" w:customStyle="1" w:styleId="1Char">
    <w:name w:val="标题 1 Char"/>
    <w:link w:val="1"/>
    <w:uiPriority w:val="99"/>
    <w:locked/>
    <w:rsid w:val="006E64CD"/>
    <w:rPr>
      <w:rFonts w:ascii="Times New Roman" w:eastAsia="宋体" w:hAnsi="Times New Roman"/>
      <w:b/>
      <w:kern w:val="44"/>
      <w:sz w:val="44"/>
    </w:rPr>
  </w:style>
  <w:style w:type="character" w:customStyle="1" w:styleId="2Char">
    <w:name w:val="标题 2 Char"/>
    <w:link w:val="2"/>
    <w:uiPriority w:val="99"/>
    <w:locked/>
    <w:rsid w:val="006E64CD"/>
    <w:rPr>
      <w:rFonts w:ascii="Cambria" w:eastAsia="宋体" w:hAnsi="Cambria"/>
      <w:b/>
      <w:sz w:val="32"/>
    </w:rPr>
  </w:style>
  <w:style w:type="character" w:customStyle="1" w:styleId="3Char">
    <w:name w:val="标题 3 Char"/>
    <w:link w:val="3"/>
    <w:uiPriority w:val="99"/>
    <w:locked/>
    <w:rsid w:val="006E64CD"/>
    <w:rPr>
      <w:rFonts w:ascii="Times New Roman" w:eastAsia="宋体" w:hAnsi="Times New Roman"/>
      <w:b/>
      <w:sz w:val="32"/>
    </w:rPr>
  </w:style>
  <w:style w:type="paragraph" w:styleId="ab">
    <w:name w:val="Date"/>
    <w:basedOn w:val="a"/>
    <w:next w:val="a"/>
    <w:link w:val="Char4"/>
    <w:uiPriority w:val="99"/>
    <w:semiHidden/>
    <w:rsid w:val="006E64CD"/>
    <w:pPr>
      <w:ind w:leftChars="2500" w:left="100"/>
    </w:pPr>
    <w:rPr>
      <w:rFonts w:ascii="Times New Roman" w:hAnsi="Times New Roman"/>
      <w:kern w:val="0"/>
      <w:sz w:val="20"/>
      <w:szCs w:val="21"/>
    </w:rPr>
  </w:style>
  <w:style w:type="character" w:customStyle="1" w:styleId="Char4">
    <w:name w:val="日期 Char"/>
    <w:basedOn w:val="a0"/>
    <w:link w:val="ab"/>
    <w:uiPriority w:val="99"/>
    <w:semiHidden/>
    <w:locked/>
    <w:rsid w:val="006E64CD"/>
    <w:rPr>
      <w:rFonts w:ascii="Times New Roman" w:eastAsia="宋体" w:hAnsi="Times New Roman" w:cs="Times New Roman"/>
      <w:sz w:val="21"/>
    </w:rPr>
  </w:style>
  <w:style w:type="character" w:customStyle="1" w:styleId="ca-02">
    <w:name w:val="ca-02"/>
    <w:uiPriority w:val="99"/>
    <w:rsid w:val="006E64CD"/>
  </w:style>
  <w:style w:type="paragraph" w:styleId="ac">
    <w:name w:val="endnote text"/>
    <w:basedOn w:val="a"/>
    <w:link w:val="Char5"/>
    <w:uiPriority w:val="99"/>
    <w:semiHidden/>
    <w:rsid w:val="006E64CD"/>
    <w:pPr>
      <w:snapToGrid w:val="0"/>
      <w:jc w:val="left"/>
    </w:pPr>
    <w:rPr>
      <w:rFonts w:ascii="Times New Roman" w:hAnsi="Times New Roman"/>
      <w:kern w:val="0"/>
      <w:szCs w:val="20"/>
    </w:rPr>
  </w:style>
  <w:style w:type="character" w:customStyle="1" w:styleId="EndnoteTextChar">
    <w:name w:val="Endnote Text Char"/>
    <w:basedOn w:val="a0"/>
    <w:link w:val="ac"/>
    <w:uiPriority w:val="99"/>
    <w:locked/>
    <w:rsid w:val="006E64CD"/>
    <w:rPr>
      <w:rFonts w:eastAsia="宋体" w:cs="Times New Roman"/>
      <w:kern w:val="2"/>
      <w:sz w:val="21"/>
      <w:lang w:val="en-US" w:eastAsia="zh-CN"/>
    </w:rPr>
  </w:style>
  <w:style w:type="character" w:customStyle="1" w:styleId="Char5">
    <w:name w:val="尾注文本 Char"/>
    <w:link w:val="ac"/>
    <w:uiPriority w:val="99"/>
    <w:semiHidden/>
    <w:locked/>
    <w:rsid w:val="006E64CD"/>
    <w:rPr>
      <w:rFonts w:ascii="Times New Roman" w:eastAsia="宋体" w:hAnsi="Times New Roman"/>
      <w:sz w:val="21"/>
    </w:rPr>
  </w:style>
  <w:style w:type="paragraph" w:styleId="ad">
    <w:name w:val="footnote text"/>
    <w:basedOn w:val="a"/>
    <w:link w:val="Char6"/>
    <w:uiPriority w:val="99"/>
    <w:semiHidden/>
    <w:rsid w:val="006E64CD"/>
    <w:pPr>
      <w:snapToGrid w:val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FootnoteTextChar">
    <w:name w:val="Footnote Text Char"/>
    <w:basedOn w:val="a0"/>
    <w:link w:val="ad"/>
    <w:uiPriority w:val="99"/>
    <w:locked/>
    <w:rsid w:val="006E64CD"/>
    <w:rPr>
      <w:rFonts w:eastAsia="宋体" w:cs="Times New Roman"/>
      <w:kern w:val="2"/>
      <w:sz w:val="18"/>
      <w:lang w:val="en-US" w:eastAsia="zh-CN"/>
    </w:rPr>
  </w:style>
  <w:style w:type="character" w:customStyle="1" w:styleId="Char6">
    <w:name w:val="脚注文本 Char"/>
    <w:link w:val="ad"/>
    <w:uiPriority w:val="99"/>
    <w:semiHidden/>
    <w:locked/>
    <w:rsid w:val="006E64CD"/>
    <w:rPr>
      <w:rFonts w:ascii="Times New Roman" w:eastAsia="宋体" w:hAnsi="Times New Roman"/>
      <w:sz w:val="18"/>
    </w:rPr>
  </w:style>
  <w:style w:type="paragraph" w:styleId="ae">
    <w:name w:val="Title"/>
    <w:basedOn w:val="a"/>
    <w:next w:val="a"/>
    <w:link w:val="Char7"/>
    <w:uiPriority w:val="99"/>
    <w:qFormat/>
    <w:rsid w:val="006E64CD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TitleChar">
    <w:name w:val="Title Char"/>
    <w:basedOn w:val="a0"/>
    <w:link w:val="ae"/>
    <w:uiPriority w:val="99"/>
    <w:locked/>
    <w:rsid w:val="006E64CD"/>
    <w:rPr>
      <w:rFonts w:ascii="Cambria" w:hAnsi="Cambria" w:cs="Times New Roman"/>
      <w:b/>
      <w:sz w:val="32"/>
    </w:rPr>
  </w:style>
  <w:style w:type="character" w:customStyle="1" w:styleId="Char7">
    <w:name w:val="标题 Char"/>
    <w:link w:val="ae"/>
    <w:uiPriority w:val="99"/>
    <w:locked/>
    <w:rsid w:val="006E64CD"/>
    <w:rPr>
      <w:rFonts w:ascii="Cambria" w:eastAsia="宋体" w:hAnsi="Cambria"/>
      <w:b/>
      <w:kern w:val="0"/>
      <w:sz w:val="32"/>
    </w:rPr>
  </w:style>
  <w:style w:type="paragraph" w:styleId="af">
    <w:name w:val="Document Map"/>
    <w:basedOn w:val="a"/>
    <w:link w:val="Char8"/>
    <w:uiPriority w:val="99"/>
    <w:semiHidden/>
    <w:rsid w:val="006E64CD"/>
    <w:rPr>
      <w:rFonts w:ascii="宋体"/>
      <w:kern w:val="0"/>
      <w:sz w:val="18"/>
      <w:szCs w:val="20"/>
    </w:rPr>
  </w:style>
  <w:style w:type="character" w:customStyle="1" w:styleId="DocumentMapChar">
    <w:name w:val="Document Map Char"/>
    <w:basedOn w:val="a0"/>
    <w:link w:val="af"/>
    <w:uiPriority w:val="99"/>
    <w:locked/>
    <w:rsid w:val="006E64CD"/>
    <w:rPr>
      <w:rFonts w:ascii="宋体" w:cs="Times New Roman"/>
      <w:sz w:val="18"/>
    </w:rPr>
  </w:style>
  <w:style w:type="character" w:customStyle="1" w:styleId="Char8">
    <w:name w:val="文档结构图 Char"/>
    <w:link w:val="af"/>
    <w:uiPriority w:val="99"/>
    <w:semiHidden/>
    <w:locked/>
    <w:rsid w:val="006E64CD"/>
    <w:rPr>
      <w:rFonts w:ascii="宋体" w:eastAsia="宋体" w:hAnsi="Calibri"/>
      <w:kern w:val="0"/>
      <w:sz w:val="18"/>
    </w:rPr>
  </w:style>
  <w:style w:type="paragraph" w:styleId="HTML">
    <w:name w:val="HTML Preformatted"/>
    <w:basedOn w:val="a"/>
    <w:link w:val="HTMLChar"/>
    <w:uiPriority w:val="99"/>
    <w:rsid w:val="006E64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0"/>
    </w:rPr>
  </w:style>
  <w:style w:type="character" w:customStyle="1" w:styleId="HTMLPreformattedChar">
    <w:name w:val="HTML Preformatted Char"/>
    <w:basedOn w:val="a0"/>
    <w:link w:val="HTML"/>
    <w:uiPriority w:val="99"/>
    <w:locked/>
    <w:rsid w:val="006E64CD"/>
    <w:rPr>
      <w:rFonts w:ascii="Arial" w:hAnsi="Arial" w:cs="Times New Roman"/>
      <w:sz w:val="24"/>
    </w:rPr>
  </w:style>
  <w:style w:type="character" w:customStyle="1" w:styleId="HTMLChar">
    <w:name w:val="HTML 预设格式 Char"/>
    <w:link w:val="HTML"/>
    <w:uiPriority w:val="99"/>
    <w:locked/>
    <w:rsid w:val="006E64CD"/>
    <w:rPr>
      <w:rFonts w:ascii="Arial" w:eastAsia="宋体" w:hAnsi="Arial"/>
      <w:kern w:val="0"/>
      <w:sz w:val="24"/>
    </w:rPr>
  </w:style>
  <w:style w:type="paragraph" w:styleId="af0">
    <w:name w:val="Body Text Indent"/>
    <w:basedOn w:val="a"/>
    <w:link w:val="Char9"/>
    <w:autoRedefine/>
    <w:uiPriority w:val="99"/>
    <w:rsid w:val="006E64CD"/>
    <w:pPr>
      <w:spacing w:line="360" w:lineRule="auto"/>
    </w:pPr>
    <w:rPr>
      <w:rFonts w:ascii="黑体" w:eastAsia="黑体" w:hAnsi="宋体"/>
      <w:b/>
      <w:kern w:val="0"/>
      <w:sz w:val="48"/>
      <w:szCs w:val="20"/>
    </w:rPr>
  </w:style>
  <w:style w:type="character" w:customStyle="1" w:styleId="BodyTextIndentChar">
    <w:name w:val="Body Text Indent Char"/>
    <w:basedOn w:val="a0"/>
    <w:link w:val="af0"/>
    <w:uiPriority w:val="99"/>
    <w:locked/>
    <w:rsid w:val="006E64CD"/>
    <w:rPr>
      <w:rFonts w:ascii="黑体" w:eastAsia="黑体" w:hAnsi="宋体" w:cs="Times New Roman"/>
      <w:b/>
      <w:kern w:val="2"/>
      <w:sz w:val="48"/>
      <w:lang w:val="en-US" w:eastAsia="zh-CN"/>
    </w:rPr>
  </w:style>
  <w:style w:type="character" w:customStyle="1" w:styleId="Char9">
    <w:name w:val="正文文本缩进 Char"/>
    <w:link w:val="af0"/>
    <w:uiPriority w:val="99"/>
    <w:locked/>
    <w:rsid w:val="006E64CD"/>
    <w:rPr>
      <w:rFonts w:ascii="黑体" w:eastAsia="黑体" w:hAnsi="宋体"/>
      <w:b/>
      <w:sz w:val="48"/>
    </w:rPr>
  </w:style>
  <w:style w:type="paragraph" w:styleId="af1">
    <w:name w:val="Body Text"/>
    <w:basedOn w:val="a"/>
    <w:link w:val="Chara"/>
    <w:uiPriority w:val="99"/>
    <w:rsid w:val="006E64CD"/>
    <w:pPr>
      <w:spacing w:after="120"/>
    </w:pPr>
    <w:rPr>
      <w:rFonts w:ascii="Times New Roman" w:hAnsi="Times New Roman"/>
      <w:kern w:val="0"/>
      <w:szCs w:val="20"/>
    </w:rPr>
  </w:style>
  <w:style w:type="character" w:customStyle="1" w:styleId="BodyTextChar">
    <w:name w:val="Body Text Char"/>
    <w:basedOn w:val="a0"/>
    <w:link w:val="af1"/>
    <w:uiPriority w:val="99"/>
    <w:locked/>
    <w:rsid w:val="006E64CD"/>
    <w:rPr>
      <w:rFonts w:eastAsia="宋体" w:cs="Times New Roman"/>
      <w:kern w:val="2"/>
      <w:sz w:val="21"/>
      <w:lang w:val="en-US" w:eastAsia="zh-CN"/>
    </w:rPr>
  </w:style>
  <w:style w:type="character" w:customStyle="1" w:styleId="Chara">
    <w:name w:val="正文文本 Char"/>
    <w:link w:val="af1"/>
    <w:uiPriority w:val="99"/>
    <w:locked/>
    <w:rsid w:val="006E64CD"/>
    <w:rPr>
      <w:rFonts w:ascii="Times New Roman" w:eastAsia="宋体" w:hAnsi="Times New Roman"/>
      <w:sz w:val="21"/>
    </w:rPr>
  </w:style>
  <w:style w:type="table" w:styleId="af2">
    <w:name w:val="Table Grid"/>
    <w:basedOn w:val="a1"/>
    <w:uiPriority w:val="99"/>
    <w:rsid w:val="006E64C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6E64CD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6E64CD"/>
    <w:pPr>
      <w:spacing w:line="360" w:lineRule="auto"/>
    </w:pPr>
    <w:rPr>
      <w:rFonts w:ascii="宋体" w:hAnsi="Times New Roman" w:cs="宋体"/>
      <w:b/>
      <w:bCs/>
      <w:szCs w:val="21"/>
    </w:rPr>
  </w:style>
  <w:style w:type="character" w:styleId="af4">
    <w:name w:val="page number"/>
    <w:basedOn w:val="a0"/>
    <w:uiPriority w:val="99"/>
    <w:rsid w:val="006E64CD"/>
    <w:rPr>
      <w:rFonts w:cs="Times New Roman"/>
    </w:rPr>
  </w:style>
  <w:style w:type="character" w:customStyle="1" w:styleId="TitleChar2">
    <w:name w:val="Title Char2"/>
    <w:uiPriority w:val="99"/>
    <w:locked/>
    <w:rsid w:val="006E64CD"/>
    <w:rPr>
      <w:rFonts w:ascii="Cambria" w:eastAsia="宋体" w:hAnsi="Cambria"/>
      <w:b/>
      <w:sz w:val="32"/>
      <w:lang w:val="en-US" w:eastAsia="zh-CN"/>
    </w:rPr>
  </w:style>
  <w:style w:type="character" w:customStyle="1" w:styleId="TitleChar1">
    <w:name w:val="Title Char1"/>
    <w:uiPriority w:val="99"/>
    <w:locked/>
    <w:rsid w:val="006E64CD"/>
    <w:rPr>
      <w:rFonts w:ascii="Cambria" w:hAnsi="Cambria"/>
      <w:b/>
      <w:sz w:val="32"/>
    </w:rPr>
  </w:style>
  <w:style w:type="character" w:customStyle="1" w:styleId="style11">
    <w:name w:val="style11"/>
    <w:uiPriority w:val="99"/>
    <w:rsid w:val="006E64CD"/>
    <w:rPr>
      <w:b/>
      <w:sz w:val="22"/>
    </w:rPr>
  </w:style>
  <w:style w:type="character" w:customStyle="1" w:styleId="gongkaicontent2title1">
    <w:name w:val="gongkai_content_2_title1"/>
    <w:uiPriority w:val="99"/>
    <w:rsid w:val="006E64CD"/>
    <w:rPr>
      <w:rFonts w:ascii="黑体" w:eastAsia="黑体"/>
      <w:b/>
      <w:sz w:val="28"/>
    </w:rPr>
  </w:style>
  <w:style w:type="paragraph" w:customStyle="1" w:styleId="TOC1">
    <w:name w:val="TOC 标题1"/>
    <w:basedOn w:val="1"/>
    <w:next w:val="a"/>
    <w:uiPriority w:val="99"/>
    <w:rsid w:val="006E64CD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12">
    <w:name w:val="列出段落1"/>
    <w:basedOn w:val="a"/>
    <w:uiPriority w:val="99"/>
    <w:rsid w:val="006E64CD"/>
    <w:pPr>
      <w:ind w:firstLineChars="200" w:firstLine="420"/>
    </w:pPr>
    <w:rPr>
      <w:rFonts w:ascii="Times New Roman" w:hAnsi="Times New Roman"/>
      <w:szCs w:val="21"/>
    </w:rPr>
  </w:style>
  <w:style w:type="paragraph" w:customStyle="1" w:styleId="Char6CharCharChar">
    <w:name w:val="Char6 Char Char Char"/>
    <w:basedOn w:val="a"/>
    <w:uiPriority w:val="99"/>
    <w:rsid w:val="006E64CD"/>
    <w:rPr>
      <w:rFonts w:ascii="Tahoma" w:hAnsi="Tahoma" w:cs="Tahoma"/>
      <w:sz w:val="28"/>
      <w:szCs w:val="28"/>
    </w:rPr>
  </w:style>
  <w:style w:type="paragraph" w:styleId="af5">
    <w:name w:val="Normal (Web)"/>
    <w:basedOn w:val="a"/>
    <w:uiPriority w:val="99"/>
    <w:rsid w:val="006E64C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f6">
    <w:name w:val="Revision"/>
    <w:hidden/>
    <w:uiPriority w:val="99"/>
    <w:semiHidden/>
    <w:rsid w:val="006E64CD"/>
    <w:rPr>
      <w:rFonts w:ascii="Times New Roman" w:hAnsi="Times New Roman"/>
      <w:kern w:val="2"/>
      <w:sz w:val="21"/>
      <w:szCs w:val="21"/>
    </w:rPr>
  </w:style>
  <w:style w:type="paragraph" w:styleId="af7">
    <w:name w:val="No Spacing"/>
    <w:uiPriority w:val="99"/>
    <w:qFormat/>
    <w:rsid w:val="00F77D33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6">
          <w:marLeft w:val="0"/>
          <w:marRight w:val="0"/>
          <w:marTop w:val="0"/>
          <w:marBottom w:val="0"/>
          <w:divBdr>
            <w:top w:val="single" w:sz="4" w:space="0" w:color="E1E1E1"/>
            <w:left w:val="none" w:sz="0" w:space="0" w:color="auto"/>
            <w:bottom w:val="single" w:sz="24" w:space="0" w:color="0F84E7"/>
            <w:right w:val="none" w:sz="0" w:space="0" w:color="auto"/>
          </w:divBdr>
          <w:divsChild>
            <w:div w:id="5923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555">
                  <w:marLeft w:val="3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19554">
                      <w:marLeft w:val="115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3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1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single" w:sz="36" w:space="0" w:color="0F84E7"/>
            <w:right w:val="none" w:sz="0" w:space="0" w:color="auto"/>
          </w:divBdr>
          <w:divsChild>
            <w:div w:id="5923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558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1955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14</Pages>
  <Words>7093</Words>
  <Characters>1055</Characters>
  <Application>Microsoft Office Word</Application>
  <DocSecurity>0</DocSecurity>
  <Lines>8</Lines>
  <Paragraphs>16</Paragraphs>
  <ScaleCrop>false</ScaleCrop>
  <Company>CHINA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31</cp:revision>
  <cp:lastPrinted>2016-10-13T00:56:00Z</cp:lastPrinted>
  <dcterms:created xsi:type="dcterms:W3CDTF">2016-10-10T23:47:00Z</dcterms:created>
  <dcterms:modified xsi:type="dcterms:W3CDTF">2016-12-25T03:49:00Z</dcterms:modified>
</cp:coreProperties>
</file>